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jc w:val="center"/>
        <w:rPr>
          <w:rFonts w:ascii="XO Thames" w:hAnsi="XO Thames"/>
        </w:rPr>
      </w:pPr>
      <w:r>
        <w:rPr/>
        <w:drawing>
          <wp:inline distT="0" distB="0" distL="0" distR="0">
            <wp:extent cx="466725" cy="609600"/>
            <wp:effectExtent l="0" t="0" r="0" b="0"/>
            <wp:docPr id="1" name="Рисунок 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Копия 1" descr=""/>
                    <pic:cNvPicPr>
                      <a:picLocks noChangeAspect="1" noChangeArrowheads="1"/>
                    </pic:cNvPicPr>
                  </pic:nvPicPr>
                  <pic:blipFill>
                    <a:blip r:embed="rId2"/>
                    <a:srcRect l="-128" t="-98" r="-128" b="-98"/>
                    <a:stretch>
                      <a:fillRect/>
                    </a:stretch>
                  </pic:blipFill>
                  <pic:spPr bwMode="auto">
                    <a:xfrm>
                      <a:off x="0" y="0"/>
                      <a:ext cx="466725" cy="609600"/>
                    </a:xfrm>
                    <a:prstGeom prst="rect">
                      <a:avLst/>
                    </a:prstGeom>
                    <a:noFill/>
                  </pic:spPr>
                </pic:pic>
              </a:graphicData>
            </a:graphic>
          </wp:inline>
        </w:drawing>
      </w:r>
    </w:p>
    <w:p>
      <w:pPr>
        <w:pStyle w:val="Normal"/>
        <w:keepNext w:val="true"/>
        <w:jc w:val="center"/>
        <w:rPr>
          <w:rFonts w:ascii="XO Thames" w:hAnsi="XO Thames"/>
          <w:b/>
          <w:sz w:val="32"/>
          <w:szCs w:val="32"/>
        </w:rPr>
      </w:pPr>
      <w:r>
        <w:rPr>
          <w:rFonts w:ascii="XO Thames" w:hAnsi="XO Thames"/>
          <w:b/>
          <w:sz w:val="32"/>
          <w:szCs w:val="32"/>
        </w:rPr>
      </w:r>
    </w:p>
    <w:p>
      <w:pPr>
        <w:pStyle w:val="Normal"/>
        <w:keepNext w:val="true"/>
        <w:jc w:val="center"/>
        <w:rPr>
          <w:rFonts w:ascii="XO Thames" w:hAnsi="XO Thames"/>
        </w:rPr>
      </w:pPr>
      <w:r>
        <w:rPr>
          <w:rFonts w:ascii="XO Thames" w:hAnsi="XO Thames"/>
          <w:sz w:val="28"/>
          <w:szCs w:val="28"/>
        </w:rPr>
        <w:t>МИНИСТЕРСТВО ОБРАЗОВАНИЯ КУЗБАССА</w:t>
      </w:r>
    </w:p>
    <w:p>
      <w:pPr>
        <w:pStyle w:val="Normal"/>
        <w:keepNext w:val="true"/>
        <w:spacing w:before="240" w:after="0"/>
        <w:jc w:val="center"/>
        <w:rPr>
          <w:rFonts w:ascii="XO Thames" w:hAnsi="XO Thames"/>
        </w:rPr>
      </w:pPr>
      <w:r>
        <w:rPr>
          <w:rFonts w:ascii="XO Thames" w:hAnsi="XO Thames"/>
          <w:b/>
          <w:spacing w:val="60"/>
          <w:sz w:val="32"/>
          <w:szCs w:val="32"/>
        </w:rPr>
        <w:t>ПРИКАЗ</w:t>
      </w:r>
    </w:p>
    <w:p>
      <w:pPr>
        <w:pStyle w:val="Normal"/>
        <w:keepNext w:val="true"/>
        <w:jc w:val="center"/>
        <w:rPr>
          <w:rFonts w:ascii="XO Thames" w:hAnsi="XO Thames"/>
          <w:b/>
          <w:spacing w:val="60"/>
          <w:sz w:val="28"/>
          <w:szCs w:val="28"/>
        </w:rPr>
      </w:pPr>
      <w:r>
        <w:rPr>
          <w:rFonts w:ascii="XO Thames" w:hAnsi="XO Thames"/>
          <w:b/>
          <w:spacing w:val="60"/>
          <w:sz w:val="28"/>
          <w:szCs w:val="28"/>
        </w:rPr>
      </w:r>
    </w:p>
    <w:p>
      <w:pPr>
        <w:pStyle w:val="Normal"/>
        <w:keepNext w:val="true"/>
        <w:jc w:val="center"/>
        <w:rPr>
          <w:rFonts w:ascii="XO Thames" w:hAnsi="XO Thames"/>
        </w:rPr>
      </w:pPr>
      <w:r>
        <w:rPr>
          <w:rFonts w:ascii="XO Thames" w:hAnsi="XO Thames"/>
          <w:b w:val="false"/>
          <w:bCs w:val="false"/>
          <w:sz w:val="24"/>
          <w:szCs w:val="24"/>
        </w:rPr>
        <w:t>от __________ № ________</w:t>
      </w:r>
    </w:p>
    <w:p>
      <w:pPr>
        <w:pStyle w:val="Normal"/>
        <w:jc w:val="center"/>
        <w:rPr>
          <w:rFonts w:ascii="XO Thames" w:hAnsi="XO Thames"/>
        </w:rPr>
      </w:pPr>
      <w:bookmarkStart w:id="0" w:name="_GoBack_Копия_1"/>
      <w:bookmarkEnd w:id="0"/>
      <w:r>
        <w:rPr>
          <w:rFonts w:ascii="XO Thames" w:hAnsi="XO Thames"/>
          <w:b w:val="false"/>
          <w:bCs w:val="false"/>
          <w:sz w:val="24"/>
          <w:szCs w:val="24"/>
        </w:rPr>
        <w:t xml:space="preserve">  </w:t>
      </w:r>
      <w:r>
        <w:rPr>
          <w:rFonts w:ascii="XO Thames" w:hAnsi="XO Thames"/>
          <w:b w:val="false"/>
          <w:bCs w:val="false"/>
          <w:sz w:val="24"/>
          <w:szCs w:val="24"/>
        </w:rPr>
        <w:t>г. Кемерово</w:t>
      </w:r>
      <w:bookmarkStart w:id="1" w:name="_GoBack_Копия_1_Копия_1"/>
      <w:bookmarkEnd w:id="1"/>
    </w:p>
    <w:p>
      <w:pPr>
        <w:pStyle w:val="Normal"/>
        <w:jc w:val="center"/>
        <w:rPr>
          <w:rFonts w:ascii="XO Thames" w:hAnsi="XO Thames"/>
        </w:rPr>
      </w:pPr>
      <w:r>
        <w:rPr>
          <w:rFonts w:ascii="XO Thames" w:hAnsi="XO Thames"/>
          <w:b/>
          <w:sz w:val="28"/>
          <w:szCs w:val="28"/>
        </w:rPr>
        <w:t xml:space="preserve"> </w:t>
      </w:r>
    </w:p>
    <w:p>
      <w:pPr>
        <w:pStyle w:val="Normal"/>
        <w:jc w:val="center"/>
        <w:rPr>
          <w:rFonts w:ascii="XO Thames" w:hAnsi="XO Thames"/>
        </w:rPr>
      </w:pPr>
      <w:r>
        <w:rPr>
          <w:rFonts w:ascii="XO Thames" w:hAnsi="XO Thames"/>
          <w:b/>
          <w:sz w:val="28"/>
          <w:szCs w:val="28"/>
        </w:rPr>
        <w:t>Об утверждении доклада о правоприменительной практике за 2025 год</w:t>
      </w:r>
      <w:r>
        <w:rPr>
          <w:rFonts w:eastAsia="Calibri" w:ascii="XO Thames" w:hAnsi="XO Thames" w:eastAsiaTheme="minorHAnsi"/>
          <w:b/>
          <w:bCs/>
          <w:sz w:val="28"/>
          <w:szCs w:val="28"/>
          <w:lang w:eastAsia="en-US"/>
        </w:rPr>
        <w:t xml:space="preserve"> </w:t>
      </w:r>
    </w:p>
    <w:p>
      <w:pPr>
        <w:pStyle w:val="Normal"/>
        <w:jc w:val="center"/>
        <w:rPr>
          <w:rFonts w:ascii="XO Thames" w:hAnsi="XO Thames"/>
          <w:b/>
          <w:sz w:val="28"/>
        </w:rPr>
      </w:pPr>
      <w:r>
        <w:rPr>
          <w:rFonts w:ascii="XO Thames" w:hAnsi="XO Thames"/>
          <w:b/>
          <w:sz w:val="28"/>
        </w:rPr>
      </w:r>
    </w:p>
    <w:p>
      <w:pPr>
        <w:pStyle w:val="Normal"/>
        <w:ind w:firstLine="708"/>
        <w:jc w:val="both"/>
        <w:rPr>
          <w:rFonts w:ascii="XO Thames" w:hAnsi="XO Thames"/>
        </w:rPr>
      </w:pPr>
      <w:r>
        <w:rPr>
          <w:rFonts w:ascii="XO Thames" w:hAnsi="XO Thames"/>
          <w:sz w:val="28"/>
          <w:szCs w:val="28"/>
        </w:rPr>
        <w:t>В соответствии со статьей 47</w:t>
      </w:r>
      <w:r>
        <w:rPr>
          <w:rFonts w:eastAsia="Calibri" w:ascii="XO Thames" w:hAnsi="XO Thames" w:eastAsiaTheme="minorHAnsi"/>
          <w:bCs/>
          <w:sz w:val="28"/>
          <w:szCs w:val="28"/>
          <w:lang w:eastAsia="en-US"/>
        </w:rPr>
        <w:t xml:space="preserve"> Федерального закона от 31.07.2020                 № 248-ФЗ «О государственном контроле (надзоре) и муниципальном контроле в Российской Федерации»,</w:t>
      </w:r>
      <w:r>
        <w:rPr>
          <w:rFonts w:eastAsia="Calibri" w:ascii="XO Thames" w:hAnsi="XO Thames" w:eastAsiaTheme="minorHAnsi"/>
          <w:sz w:val="28"/>
          <w:szCs w:val="28"/>
          <w:lang w:eastAsia="en-US"/>
        </w:rPr>
        <w:t xml:space="preserve"> пунктом 5.4 Положения</w:t>
      </w:r>
      <w:r>
        <w:rPr>
          <w:rFonts w:eastAsia="Calibri" w:ascii="XO Thames" w:hAnsi="XO Thames" w:eastAsiaTheme="minorHAnsi"/>
          <w:b w:val="false"/>
          <w:color w:val="000000"/>
          <w:sz w:val="28"/>
          <w:szCs w:val="28"/>
          <w:lang w:eastAsia="en-US"/>
        </w:rPr>
        <w:t xml:space="preserve">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Кемеровской области </w:t>
      </w:r>
      <w:r>
        <w:rPr>
          <w:rFonts w:eastAsia="Calibri" w:ascii="XO Thames" w:hAnsi="XO Thames"/>
          <w:b w:val="false"/>
          <w:color w:val="000000"/>
          <w:sz w:val="28"/>
          <w:szCs w:val="28"/>
          <w:lang w:eastAsia="en-US"/>
        </w:rPr>
        <w:t>–</w:t>
      </w:r>
      <w:r>
        <w:rPr>
          <w:rFonts w:eastAsia="Calibri" w:ascii="XO Thames" w:hAnsi="XO Thames" w:eastAsiaTheme="minorHAnsi"/>
          <w:b w:val="false"/>
          <w:color w:val="000000"/>
          <w:sz w:val="28"/>
          <w:szCs w:val="28"/>
          <w:lang w:eastAsia="en-US"/>
        </w:rPr>
        <w:t xml:space="preserve"> Кузбасса, утвержденного постановлением Правительства Кемеровской области </w:t>
      </w:r>
      <w:r>
        <w:rPr>
          <w:rFonts w:eastAsia="Calibri" w:ascii="XO Thames" w:hAnsi="XO Thames"/>
          <w:b w:val="false"/>
          <w:color w:val="000000"/>
          <w:sz w:val="28"/>
          <w:szCs w:val="28"/>
          <w:lang w:eastAsia="en-US"/>
        </w:rPr>
        <w:t>–</w:t>
      </w:r>
      <w:r>
        <w:rPr>
          <w:rFonts w:eastAsia="Calibri" w:ascii="XO Thames" w:hAnsi="XO Thames" w:eastAsiaTheme="minorHAnsi"/>
          <w:b w:val="false"/>
          <w:color w:val="000000"/>
          <w:sz w:val="28"/>
          <w:szCs w:val="28"/>
          <w:lang w:eastAsia="en-US"/>
        </w:rPr>
        <w:t xml:space="preserve"> Кузбасса от 19.10.2021 № 636</w:t>
      </w:r>
      <w:r>
        <w:rPr>
          <w:rFonts w:eastAsia="Calibri" w:ascii="XO Thames" w:hAnsi="XO Thames" w:eastAsiaTheme="minorHAnsi"/>
          <w:sz w:val="28"/>
          <w:szCs w:val="28"/>
          <w:lang w:eastAsia="en-US"/>
        </w:rPr>
        <w:t xml:space="preserve">, </w:t>
      </w:r>
    </w:p>
    <w:p>
      <w:pPr>
        <w:pStyle w:val="Normal"/>
        <w:ind w:firstLine="709"/>
        <w:jc w:val="both"/>
        <w:rPr>
          <w:rFonts w:ascii="XO Thames" w:hAnsi="XO Thames" w:eastAsia="Calibri" w:eastAsiaTheme="minorHAnsi"/>
          <w:sz w:val="28"/>
          <w:szCs w:val="28"/>
          <w:lang w:eastAsia="en-US"/>
        </w:rPr>
      </w:pPr>
      <w:r>
        <w:rPr>
          <w:rFonts w:eastAsia="Calibri" w:eastAsiaTheme="minorHAnsi" w:ascii="XO Thames" w:hAnsi="XO Thames"/>
          <w:sz w:val="28"/>
          <w:szCs w:val="28"/>
          <w:lang w:eastAsia="en-US"/>
        </w:rPr>
      </w:r>
    </w:p>
    <w:p>
      <w:pPr>
        <w:pStyle w:val="Normal"/>
        <w:ind w:firstLine="709"/>
        <w:jc w:val="both"/>
        <w:rPr>
          <w:rFonts w:ascii="XO Thames" w:hAnsi="XO Thames"/>
        </w:rPr>
      </w:pPr>
      <w:r>
        <w:rPr>
          <w:rFonts w:ascii="XO Thames" w:hAnsi="XO Thames"/>
          <w:sz w:val="28"/>
          <w:szCs w:val="28"/>
        </w:rPr>
        <w:t>приказываю:</w:t>
      </w:r>
    </w:p>
    <w:p>
      <w:pPr>
        <w:pStyle w:val="Normal"/>
        <w:ind w:firstLine="709"/>
        <w:jc w:val="both"/>
        <w:rPr>
          <w:rFonts w:ascii="XO Thames" w:hAnsi="XO Thames"/>
          <w:sz w:val="28"/>
          <w:szCs w:val="28"/>
        </w:rPr>
      </w:pPr>
      <w:r>
        <w:rPr>
          <w:rFonts w:ascii="XO Thames" w:hAnsi="XO Thames"/>
          <w:sz w:val="28"/>
          <w:szCs w:val="28"/>
        </w:rPr>
      </w:r>
    </w:p>
    <w:p>
      <w:pPr>
        <w:pStyle w:val="Normal"/>
        <w:ind w:firstLine="709"/>
        <w:jc w:val="both"/>
        <w:rPr>
          <w:rFonts w:ascii="XO Thames" w:hAnsi="XO Thames"/>
        </w:rPr>
      </w:pPr>
      <w:r>
        <w:rPr>
          <w:rFonts w:ascii="XO Thames" w:hAnsi="XO Thames"/>
          <w:sz w:val="28"/>
          <w:szCs w:val="28"/>
        </w:rPr>
        <w:t>1. Утвердить доклад о правоприменительной практике за 2025 год.</w:t>
      </w:r>
    </w:p>
    <w:p>
      <w:pPr>
        <w:pStyle w:val="Normal"/>
        <w:ind w:firstLine="709"/>
        <w:jc w:val="both"/>
        <w:rPr>
          <w:rFonts w:ascii="XO Thames" w:hAnsi="XO Thames"/>
        </w:rPr>
      </w:pPr>
      <w:r>
        <w:rPr>
          <w:rFonts w:ascii="XO Thames" w:hAnsi="XO Thames"/>
          <w:sz w:val="28"/>
          <w:szCs w:val="28"/>
        </w:rPr>
        <w:t>2. Отделу информатизации Министерства образования Кузбасса обеспечить размещение настоящего приказа на официальном сайте Министерства образования Кузбасса.</w:t>
      </w:r>
    </w:p>
    <w:p>
      <w:pPr>
        <w:pStyle w:val="Normal"/>
        <w:tabs>
          <w:tab w:val="clear" w:pos="708"/>
          <w:tab w:val="left" w:pos="1134" w:leader="none"/>
        </w:tabs>
        <w:ind w:firstLine="709"/>
        <w:jc w:val="both"/>
        <w:rPr>
          <w:rFonts w:ascii="XO Thames" w:hAnsi="XO Thames"/>
        </w:rPr>
      </w:pPr>
      <w:r>
        <w:rPr>
          <w:rFonts w:ascii="XO Thames" w:hAnsi="XO Thames"/>
          <w:sz w:val="28"/>
        </w:rPr>
        <w:t>3. Контроль за исполнением настоящего приказа возложить на заместителя министра О.Б. Лысых.</w:t>
      </w:r>
    </w:p>
    <w:p>
      <w:pPr>
        <w:pStyle w:val="Normal"/>
        <w:tabs>
          <w:tab w:val="clear" w:pos="708"/>
          <w:tab w:val="left" w:pos="1134" w:leader="none"/>
        </w:tabs>
        <w:ind w:firstLine="709"/>
        <w:jc w:val="both"/>
        <w:rPr>
          <w:rFonts w:ascii="XO Thames" w:hAnsi="XO Thames"/>
          <w:sz w:val="28"/>
        </w:rPr>
      </w:pPr>
      <w:r>
        <w:rPr>
          <w:rFonts w:ascii="XO Thames" w:hAnsi="XO Thames"/>
          <w:sz w:val="28"/>
        </w:rPr>
      </w:r>
    </w:p>
    <w:p>
      <w:pPr>
        <w:pStyle w:val="Normal"/>
        <w:tabs>
          <w:tab w:val="clear" w:pos="708"/>
          <w:tab w:val="left" w:pos="1134" w:leader="none"/>
        </w:tabs>
        <w:ind w:firstLine="709"/>
        <w:jc w:val="both"/>
        <w:rPr>
          <w:rFonts w:ascii="XO Thames" w:hAnsi="XO Thames"/>
          <w:sz w:val="28"/>
        </w:rPr>
      </w:pPr>
      <w:r>
        <w:rPr>
          <w:rFonts w:ascii="XO Thames" w:hAnsi="XO Thames"/>
          <w:sz w:val="28"/>
        </w:rPr>
      </w:r>
    </w:p>
    <w:p>
      <w:pPr>
        <w:pStyle w:val="Normal"/>
        <w:tabs>
          <w:tab w:val="clear" w:pos="708"/>
          <w:tab w:val="left" w:pos="1134" w:leader="none"/>
        </w:tabs>
        <w:ind w:firstLine="709"/>
        <w:jc w:val="both"/>
        <w:rPr>
          <w:rFonts w:ascii="XO Thames" w:hAnsi="XO Thames"/>
          <w:sz w:val="28"/>
        </w:rPr>
      </w:pPr>
      <w:r>
        <w:rPr>
          <w:rFonts w:ascii="XO Thames" w:hAnsi="XO Thames"/>
          <w:sz w:val="28"/>
        </w:rPr>
      </w:r>
    </w:p>
    <w:p>
      <w:pPr>
        <w:pStyle w:val="Normal"/>
        <w:widowControl w:val="false"/>
        <w:suppressAutoHyphens w:val="true"/>
        <w:jc w:val="both"/>
        <w:rPr>
          <w:rFonts w:ascii="XO Thames" w:hAnsi="XO Thames"/>
        </w:rPr>
      </w:pPr>
      <w:r>
        <w:rPr>
          <w:rFonts w:ascii="XO Thames" w:hAnsi="XO Thames"/>
          <w:sz w:val="28"/>
        </w:rPr>
        <w:t xml:space="preserve">Министр образования Кузбасса </w:t>
        <w:tab/>
        <w:t xml:space="preserve">                                               С.Ю. Балакирева</w:t>
      </w:r>
    </w:p>
    <w:p>
      <w:pPr>
        <w:pStyle w:val="Normal"/>
        <w:jc w:val="center"/>
        <w:rPr>
          <w:rFonts w:ascii="XO Thames" w:hAnsi="XO Thames"/>
        </w:rPr>
      </w:pPr>
      <w:r>
        <w:rPr>
          <w:rFonts w:ascii="XO Thames" w:hAnsi="XO Thames"/>
          <w:sz w:val="28"/>
          <w:szCs w:val="28"/>
          <w:lang w:eastAsia="en-US"/>
        </w:rPr>
        <w:t xml:space="preserve">                                                                                     </w:t>
      </w:r>
    </w:p>
    <w:p>
      <w:pPr>
        <w:pStyle w:val="Normal"/>
        <w:jc w:val="center"/>
        <w:rPr>
          <w:rFonts w:ascii="XO Thames" w:hAnsi="XO Thames"/>
        </w:rPr>
      </w:pPr>
      <w:r>
        <w:rPr>
          <w:rFonts w:ascii="XO Thames" w:hAnsi="XO Thames"/>
          <w:sz w:val="28"/>
          <w:szCs w:val="28"/>
          <w:lang w:eastAsia="en-US"/>
        </w:rPr>
        <w:t xml:space="preserve">                                           </w:t>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sz w:val="28"/>
          <w:szCs w:val="28"/>
          <w:lang w:eastAsia="en-US"/>
        </w:rPr>
      </w:pPr>
      <w:r>
        <w:rPr>
          <w:rFonts w:ascii="XO Thames" w:hAnsi="XO Thames"/>
          <w:sz w:val="28"/>
          <w:szCs w:val="28"/>
          <w:lang w:eastAsia="en-US"/>
        </w:rPr>
      </w:r>
    </w:p>
    <w:p>
      <w:pPr>
        <w:pStyle w:val="Normal"/>
        <w:jc w:val="center"/>
        <w:rPr>
          <w:rFonts w:ascii="XO Thames" w:hAnsi="XO Thames"/>
        </w:rPr>
      </w:pPr>
      <w:r>
        <w:rPr>
          <w:rFonts w:ascii="XO Thames" w:hAnsi="XO Thames"/>
          <w:sz w:val="28"/>
          <w:szCs w:val="28"/>
          <w:lang w:eastAsia="en-US"/>
        </w:rPr>
        <w:t xml:space="preserve">                                                                                   </w:t>
      </w:r>
      <w:r>
        <w:rPr>
          <w:rFonts w:ascii="XO Thames" w:hAnsi="XO Thames"/>
          <w:sz w:val="28"/>
          <w:szCs w:val="28"/>
          <w:lang w:eastAsia="en-US"/>
        </w:rPr>
        <w:t>Утвержден</w:t>
      </w:r>
    </w:p>
    <w:p>
      <w:pPr>
        <w:pStyle w:val="Normal"/>
        <w:jc w:val="center"/>
        <w:rPr>
          <w:rFonts w:ascii="XO Thames" w:hAnsi="XO Thames"/>
        </w:rPr>
      </w:pPr>
      <w:r>
        <w:rPr>
          <w:rFonts w:ascii="XO Thames" w:hAnsi="XO Thames"/>
          <w:sz w:val="28"/>
          <w:szCs w:val="28"/>
          <w:lang w:eastAsia="en-US"/>
        </w:rPr>
        <w:t xml:space="preserve">                                                                                     </w:t>
      </w:r>
      <w:r>
        <w:rPr>
          <w:rFonts w:ascii="XO Thames" w:hAnsi="XO Thames"/>
          <w:sz w:val="28"/>
          <w:szCs w:val="28"/>
          <w:lang w:eastAsia="en-US"/>
        </w:rPr>
        <w:t xml:space="preserve">приказом </w:t>
      </w:r>
      <w:r>
        <w:rPr>
          <w:rFonts w:ascii="XO Thames" w:hAnsi="XO Thames"/>
          <w:sz w:val="28"/>
          <w:szCs w:val="28"/>
        </w:rPr>
        <w:t>Министерства</w:t>
      </w:r>
    </w:p>
    <w:p>
      <w:pPr>
        <w:pStyle w:val="Normal"/>
        <w:jc w:val="center"/>
        <w:rPr>
          <w:rFonts w:ascii="XO Thames" w:hAnsi="XO Thames"/>
        </w:rPr>
      </w:pPr>
      <w:r>
        <w:rPr>
          <w:rFonts w:ascii="XO Thames" w:hAnsi="XO Thames"/>
          <w:sz w:val="28"/>
          <w:szCs w:val="28"/>
        </w:rPr>
        <w:t xml:space="preserve">                                                                                     </w:t>
      </w:r>
      <w:r>
        <w:rPr>
          <w:rFonts w:ascii="XO Thames" w:hAnsi="XO Thames"/>
          <w:sz w:val="28"/>
          <w:szCs w:val="28"/>
        </w:rPr>
        <w:t>образования Кузбасса</w:t>
      </w:r>
    </w:p>
    <w:p>
      <w:pPr>
        <w:pStyle w:val="Normal"/>
        <w:tabs>
          <w:tab w:val="clear" w:pos="708"/>
          <w:tab w:val="center" w:pos="1985" w:leader="none"/>
        </w:tabs>
        <w:ind w:left="426" w:right="-2"/>
        <w:rPr>
          <w:rFonts w:ascii="XO Thames" w:hAnsi="XO Thames"/>
        </w:rPr>
      </w:pPr>
      <w:r>
        <w:rPr>
          <w:rFonts w:ascii="XO Thames" w:hAnsi="XO Thames"/>
          <w:bCs/>
          <w:sz w:val="28"/>
          <w:szCs w:val="28"/>
        </w:rPr>
        <w:t xml:space="preserve">                                                                                          </w:t>
      </w:r>
      <w:r>
        <w:rPr>
          <w:rFonts w:ascii="XO Thames" w:hAnsi="XO Thames"/>
          <w:bCs/>
          <w:sz w:val="28"/>
          <w:szCs w:val="28"/>
        </w:rPr>
        <w:t>от ________№ ___</w:t>
      </w:r>
    </w:p>
    <w:p>
      <w:pPr>
        <w:pStyle w:val="Normal"/>
        <w:tabs>
          <w:tab w:val="clear" w:pos="708"/>
          <w:tab w:val="center" w:pos="1985" w:leader="none"/>
        </w:tabs>
        <w:ind w:left="426" w:right="-2"/>
        <w:rPr>
          <w:rFonts w:ascii="XO Thames" w:hAnsi="XO Thames"/>
          <w:bCs/>
          <w:sz w:val="28"/>
          <w:szCs w:val="28"/>
        </w:rPr>
      </w:pPr>
      <w:r>
        <w:rPr>
          <w:rFonts w:ascii="XO Thames" w:hAnsi="XO Thames"/>
          <w:bCs/>
          <w:sz w:val="28"/>
          <w:szCs w:val="28"/>
        </w:rPr>
      </w:r>
    </w:p>
    <w:p>
      <w:pPr>
        <w:pStyle w:val="Normal"/>
        <w:tabs>
          <w:tab w:val="clear" w:pos="708"/>
          <w:tab w:val="center" w:pos="1985" w:leader="none"/>
        </w:tabs>
        <w:ind w:left="426" w:right="-2"/>
        <w:rPr>
          <w:rFonts w:ascii="XO Thames" w:hAnsi="XO Thames"/>
          <w:sz w:val="28"/>
          <w:szCs w:val="28"/>
        </w:rPr>
      </w:pPr>
      <w:r>
        <w:rPr>
          <w:rFonts w:ascii="XO Thames" w:hAnsi="XO Thames"/>
          <w:sz w:val="28"/>
          <w:szCs w:val="28"/>
        </w:rPr>
      </w:r>
    </w:p>
    <w:p>
      <w:pPr>
        <w:pStyle w:val="Normal"/>
        <w:ind w:firstLine="709"/>
        <w:jc w:val="center"/>
        <w:rPr>
          <w:rFonts w:ascii="XO Thames" w:hAnsi="XO Thames"/>
        </w:rPr>
      </w:pPr>
      <w:r>
        <w:rPr>
          <w:rFonts w:ascii="XO Thames" w:hAnsi="XO Thames"/>
          <w:b/>
          <w:sz w:val="28"/>
          <w:szCs w:val="28"/>
        </w:rPr>
        <w:t>Доклад о правоприменительной практике за 2025 год</w:t>
      </w:r>
    </w:p>
    <w:p>
      <w:pPr>
        <w:pStyle w:val="Normal"/>
        <w:jc w:val="both"/>
        <w:rPr>
          <w:rFonts w:ascii="XO Thames" w:hAnsi="XO Thames"/>
          <w:b/>
        </w:rPr>
      </w:pPr>
      <w:r>
        <w:rPr>
          <w:rFonts w:ascii="XO Thames" w:hAnsi="XO Thames"/>
          <w:b/>
        </w:rPr>
      </w:r>
    </w:p>
    <w:p>
      <w:pPr>
        <w:pStyle w:val="Normal"/>
        <w:ind w:firstLine="708"/>
        <w:jc w:val="both"/>
        <w:rPr>
          <w:rFonts w:ascii="XO Thames" w:hAnsi="XO Thames"/>
        </w:rPr>
      </w:pPr>
      <w:r>
        <w:rPr>
          <w:rFonts w:ascii="XO Thames" w:hAnsi="XO Thames"/>
          <w:color w:val="000000"/>
          <w:sz w:val="28"/>
          <w:szCs w:val="28"/>
        </w:rPr>
        <w:t xml:space="preserve">Настоящий доклад подготовлен Министерством образования Кузбасса (далее по тексту – Министерство) в соответствии </w:t>
      </w:r>
      <w:r>
        <w:rPr>
          <w:rFonts w:ascii="XO Thames" w:hAnsi="XO Thames"/>
          <w:sz w:val="28"/>
          <w:szCs w:val="28"/>
        </w:rPr>
        <w:t>со статьей 47</w:t>
      </w:r>
      <w:r>
        <w:rPr>
          <w:rFonts w:eastAsia="Calibri" w:ascii="XO Thames" w:hAnsi="XO Thames" w:eastAsiaTheme="minorHAnsi"/>
          <w:bCs/>
          <w:sz w:val="28"/>
          <w:szCs w:val="28"/>
          <w:lang w:eastAsia="en-US"/>
        </w:rPr>
        <w:t xml:space="preserve"> Федерального закона от 31.07.2020 № 248-ФЗ «О государственном контроле (надзоре) и муниципальном контроле в Российской Федерации»,</w:t>
      </w:r>
      <w:r>
        <w:rPr>
          <w:rFonts w:eastAsia="Calibri" w:ascii="XO Thames" w:hAnsi="XO Thames" w:eastAsiaTheme="minorHAnsi"/>
          <w:sz w:val="28"/>
          <w:szCs w:val="28"/>
          <w:lang w:eastAsia="en-US"/>
        </w:rPr>
        <w:t xml:space="preserve"> пунктом 5.4 Положения</w:t>
      </w:r>
      <w:r>
        <w:rPr>
          <w:rFonts w:eastAsia="Calibri" w:ascii="XO Thames" w:hAnsi="XO Thames" w:eastAsiaTheme="minorHAnsi"/>
          <w:b w:val="false"/>
          <w:color w:val="000000"/>
          <w:sz w:val="28"/>
          <w:szCs w:val="28"/>
          <w:lang w:eastAsia="en-US"/>
        </w:rPr>
        <w:t xml:space="preserve">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Кемеровской области </w:t>
      </w:r>
      <w:r>
        <w:rPr>
          <w:rFonts w:eastAsia="Calibri" w:ascii="XO Thames" w:hAnsi="XO Thames"/>
          <w:b w:val="false"/>
          <w:color w:val="000000"/>
          <w:sz w:val="28"/>
          <w:szCs w:val="28"/>
          <w:lang w:eastAsia="en-US"/>
        </w:rPr>
        <w:t>–</w:t>
      </w:r>
      <w:r>
        <w:rPr>
          <w:rFonts w:eastAsia="Calibri" w:ascii="XO Thames" w:hAnsi="XO Thames" w:eastAsiaTheme="minorHAnsi"/>
          <w:b w:val="false"/>
          <w:color w:val="000000"/>
          <w:sz w:val="28"/>
          <w:szCs w:val="28"/>
          <w:lang w:eastAsia="en-US"/>
        </w:rPr>
        <w:t xml:space="preserve"> Кузбасса, утвержденного постановлением Правительства Кемеровской области </w:t>
      </w:r>
      <w:r>
        <w:rPr>
          <w:rFonts w:eastAsia="Calibri" w:ascii="XO Thames" w:hAnsi="XO Thames"/>
          <w:b w:val="false"/>
          <w:color w:val="000000"/>
          <w:sz w:val="28"/>
          <w:szCs w:val="28"/>
          <w:lang w:eastAsia="en-US"/>
        </w:rPr>
        <w:t>–</w:t>
      </w:r>
      <w:r>
        <w:rPr>
          <w:rFonts w:eastAsia="Calibri" w:ascii="XO Thames" w:hAnsi="XO Thames" w:eastAsiaTheme="minorHAnsi"/>
          <w:b w:val="false"/>
          <w:color w:val="000000"/>
          <w:sz w:val="28"/>
          <w:szCs w:val="28"/>
          <w:lang w:eastAsia="en-US"/>
        </w:rPr>
        <w:t xml:space="preserve"> Кузбасса от 19.10.2021 № 636 (далее по тексту - Положение о региональном государственном контроле (надзоре))</w:t>
      </w:r>
      <w:r>
        <w:rPr>
          <w:rFonts w:ascii="XO Thames" w:hAnsi="XO Thames"/>
          <w:color w:val="000000"/>
          <w:sz w:val="28"/>
          <w:szCs w:val="28"/>
        </w:rPr>
        <w:t xml:space="preserve">, и </w:t>
      </w:r>
      <w:r>
        <w:rPr>
          <w:rFonts w:eastAsia="Calibri" w:ascii="XO Thames" w:hAnsi="XO Thames" w:eastAsiaTheme="minorHAnsi"/>
          <w:sz w:val="28"/>
          <w:szCs w:val="28"/>
          <w:lang w:eastAsia="en-US"/>
        </w:rPr>
        <w:t xml:space="preserve">содержит результаты обобщения правоприменительной практики </w:t>
      </w:r>
      <w:r>
        <w:rPr>
          <w:rFonts w:ascii="XO Thames" w:hAnsi="XO Thames"/>
          <w:color w:val="000000"/>
          <w:sz w:val="28"/>
          <w:szCs w:val="28"/>
        </w:rPr>
        <w:t>Министерства</w:t>
      </w:r>
      <w:r>
        <w:rPr>
          <w:rFonts w:eastAsia="Calibri" w:ascii="XO Thames" w:hAnsi="XO Thames" w:eastAsiaTheme="minorHAnsi"/>
          <w:sz w:val="28"/>
          <w:szCs w:val="28"/>
          <w:lang w:eastAsia="en-US"/>
        </w:rPr>
        <w:t xml:space="preserve"> за </w:t>
      </w:r>
      <w:r>
        <w:rPr>
          <w:rFonts w:ascii="XO Thames" w:hAnsi="XO Thames"/>
          <w:color w:val="000000"/>
          <w:sz w:val="28"/>
          <w:szCs w:val="28"/>
        </w:rPr>
        <w:t xml:space="preserve">2025 год. </w:t>
      </w:r>
    </w:p>
    <w:p>
      <w:pPr>
        <w:pStyle w:val="Normal"/>
        <w:ind w:firstLine="708"/>
        <w:jc w:val="both"/>
        <w:rPr>
          <w:rFonts w:ascii="XO Thames" w:hAnsi="XO Thames"/>
        </w:rPr>
      </w:pPr>
      <w:r>
        <w:rPr>
          <w:rFonts w:ascii="XO Thames" w:hAnsi="XO Thames"/>
          <w:color w:val="000000"/>
          <w:sz w:val="28"/>
          <w:szCs w:val="28"/>
        </w:rPr>
        <w:t>Сведения, содержащиеся в докладе, являются открытыми, общедоступными и  подлежат размещению на официальном сайте Министерства.</w:t>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Normal"/>
        <w:ind w:firstLine="708"/>
        <w:jc w:val="both"/>
        <w:rPr>
          <w:rFonts w:ascii="XO Thames" w:hAnsi="XO Thames"/>
          <w:color w:val="000000"/>
          <w:sz w:val="28"/>
          <w:szCs w:val="28"/>
        </w:rPr>
      </w:pPr>
      <w:r>
        <w:rPr>
          <w:rFonts w:ascii="XO Thames" w:hAnsi="XO Thames"/>
          <w:color w:val="000000"/>
          <w:sz w:val="28"/>
          <w:szCs w:val="28"/>
        </w:rPr>
      </w:r>
    </w:p>
    <w:p>
      <w:pPr>
        <w:pStyle w:val="ListParagraph"/>
        <w:spacing w:lineRule="auto" w:line="228" w:before="0" w:after="0"/>
        <w:ind w:left="0"/>
        <w:contextualSpacing/>
        <w:jc w:val="center"/>
        <w:rPr>
          <w:rFonts w:ascii="XO Thames" w:hAnsi="XO Thames"/>
        </w:rPr>
      </w:pPr>
      <w:r>
        <w:rPr>
          <w:rFonts w:eastAsia="Times New Roman" w:cs="Times New Roman" w:ascii="XO Thames" w:hAnsi="XO Thames"/>
          <w:b/>
          <w:iCs/>
          <w:color w:themeColor="text1" w:val="000000"/>
          <w:sz w:val="28"/>
          <w:szCs w:val="28"/>
        </w:rPr>
        <w:t>1. Общие положения</w:t>
      </w:r>
    </w:p>
    <w:p>
      <w:pPr>
        <w:pStyle w:val="ListParagraph"/>
        <w:spacing w:lineRule="auto" w:line="228" w:before="0" w:after="0"/>
        <w:ind w:left="0"/>
        <w:contextualSpacing/>
        <w:jc w:val="center"/>
        <w:rPr>
          <w:rFonts w:ascii="XO Thames" w:hAnsi="XO Thames" w:eastAsia="Times New Roman" w:cs="Times New Roman"/>
          <w:b/>
          <w:iCs/>
          <w:color w:themeColor="text1" w:val="000000"/>
          <w:sz w:val="28"/>
          <w:szCs w:val="28"/>
        </w:rPr>
      </w:pPr>
      <w:r>
        <w:rPr>
          <w:rFonts w:eastAsia="Times New Roman" w:cs="Times New Roman" w:ascii="XO Thames" w:hAnsi="XO Thames"/>
          <w:b/>
          <w:iCs/>
          <w:color w:themeColor="text1" w:val="000000"/>
          <w:sz w:val="28"/>
          <w:szCs w:val="28"/>
        </w:rPr>
      </w:r>
    </w:p>
    <w:p>
      <w:pPr>
        <w:pStyle w:val="Normal"/>
        <w:ind w:firstLine="709"/>
        <w:jc w:val="both"/>
        <w:rPr>
          <w:rFonts w:ascii="XO Thames" w:hAnsi="XO Thames"/>
        </w:rPr>
      </w:pPr>
      <w:r>
        <w:rPr>
          <w:rFonts w:eastAsia="Calibri" w:ascii="XO Thames" w:hAnsi="XO Thames"/>
          <w:color w:val="000000"/>
          <w:sz w:val="28"/>
          <w:szCs w:val="28"/>
          <w:lang w:eastAsia="en-US"/>
        </w:rPr>
        <w:t xml:space="preserve">Министерство осуществляет </w:t>
      </w:r>
      <w:r>
        <w:rPr>
          <w:rFonts w:eastAsia="Calibri" w:ascii="XO Thames" w:hAnsi="XO Thames"/>
          <w:b w:val="false"/>
          <w:color w:val="000000"/>
          <w:sz w:val="28"/>
          <w:szCs w:val="28"/>
          <w:lang w:eastAsia="en-US"/>
        </w:rPr>
        <w:t xml:space="preserve">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Кемеровской области - Кузбасса (далее по тексту - региональный государственный контроль (надзор)) </w:t>
      </w:r>
      <w:r>
        <w:rPr>
          <w:rFonts w:eastAsia="Calibri" w:ascii="XO Thames" w:hAnsi="XO Thames"/>
          <w:color w:val="000000"/>
          <w:sz w:val="28"/>
          <w:szCs w:val="28"/>
          <w:lang w:eastAsia="en-US"/>
        </w:rPr>
        <w:t>в соответствии с Федеральным законом от 31.07.2020 № 248-ФЗ                                «О государственном контроле (надзоре) и муниципальном контроле в Российской Федерации».</w:t>
      </w:r>
    </w:p>
    <w:p>
      <w:pPr>
        <w:pStyle w:val="Normal"/>
        <w:ind w:firstLine="709"/>
        <w:jc w:val="both"/>
        <w:rPr>
          <w:rFonts w:ascii="XO Thames" w:hAnsi="XO Thames"/>
        </w:rPr>
      </w:pPr>
      <w:r>
        <w:rPr>
          <w:rFonts w:eastAsia="Calibri" w:ascii="XO Thames" w:hAnsi="XO Thames"/>
          <w:b w:val="false"/>
          <w:color w:val="000000"/>
          <w:sz w:val="28"/>
          <w:szCs w:val="28"/>
          <w:lang w:eastAsia="en-US"/>
        </w:rPr>
        <w:t>К отношениям, связанным с осуществлением регионального государственного контроля (надзора), применяются также положения Федерального закона от 24.07.1998 №</w:t>
      </w:r>
      <w:r>
        <w:rPr>
          <w:rFonts w:eastAsia="Calibri" w:ascii="XO Thames" w:hAnsi="XO Thames"/>
          <w:b w:val="false"/>
          <w:strike w:val="false"/>
          <w:dstrike w:val="false"/>
          <w:color w:val="000000"/>
          <w:sz w:val="28"/>
          <w:szCs w:val="28"/>
          <w:u w:val="none"/>
          <w:effect w:val="none"/>
          <w:lang w:eastAsia="en-US"/>
        </w:rPr>
        <w:t xml:space="preserve"> 124-ФЗ</w:t>
      </w:r>
      <w:r>
        <w:rPr>
          <w:rFonts w:eastAsia="Calibri" w:ascii="XO Thames" w:hAnsi="XO Thames"/>
          <w:b w:val="false"/>
          <w:color w:val="000000"/>
          <w:sz w:val="28"/>
          <w:szCs w:val="28"/>
          <w:lang w:eastAsia="en-US"/>
        </w:rPr>
        <w:t xml:space="preserve"> «Об основных гарантиях прав ребенка в Российской Федерации». </w:t>
      </w:r>
    </w:p>
    <w:p>
      <w:pPr>
        <w:pStyle w:val="Normal"/>
        <w:ind w:firstLine="709"/>
        <w:jc w:val="both"/>
        <w:rPr/>
      </w:pPr>
      <w:r>
        <w:rPr>
          <w:rFonts w:eastAsia="Calibri" w:ascii="XO Thames" w:hAnsi="XO Thames"/>
          <w:b w:val="false"/>
          <w:color w:val="000000"/>
          <w:sz w:val="28"/>
          <w:szCs w:val="28"/>
          <w:u w:val="none"/>
          <w:lang w:eastAsia="en-US"/>
        </w:rPr>
        <w:t xml:space="preserve">В отчетном периоде в </w:t>
      </w:r>
      <w:r>
        <w:rPr>
          <w:rFonts w:eastAsia="Calibri" w:ascii="XO Thames" w:hAnsi="XO Thames" w:eastAsiaTheme="minorHAnsi"/>
          <w:b w:val="false"/>
          <w:color w:val="000000"/>
          <w:sz w:val="28"/>
          <w:szCs w:val="28"/>
          <w:u w:val="none"/>
          <w:lang w:eastAsia="en-US"/>
        </w:rPr>
        <w:t xml:space="preserve">Положение о региональном государственном контроле (надзоре) </w:t>
      </w:r>
      <w:r>
        <w:fldChar w:fldCharType="begin"/>
      </w:r>
      <w:r>
        <w:rPr>
          <w:rStyle w:val="Hyperlink"/>
          <w:smallCaps w:val="false"/>
          <w:caps w:val="false"/>
          <w:dstrike w:val="false"/>
          <w:strike w:val="false"/>
          <w:sz w:val="28"/>
          <w:spacing w:val="0"/>
          <w:i w:val="false"/>
          <w:u w:val="none"/>
          <w:b w:val="false"/>
          <w:effect w:val="none"/>
          <w:shd w:fill="FFFFFF" w:val="clear"/>
          <w:szCs w:val="28"/>
          <w:rFonts w:ascii="XO Thames" w:hAnsi="XO Thames"/>
          <w:color w:val="000000"/>
        </w:rPr>
        <w:instrText xml:space="preserve"> HYPERLINK "https://docs.cntd.ru/document/406749404" \l "64U0IK"</w:instrText>
      </w:r>
      <w:r>
        <w:rPr>
          <w:rStyle w:val="Hyperlink"/>
          <w:smallCaps w:val="false"/>
          <w:caps w:val="false"/>
          <w:dstrike w:val="false"/>
          <w:strike w:val="false"/>
          <w:sz w:val="28"/>
          <w:spacing w:val="0"/>
          <w:i w:val="false"/>
          <w:u w:val="none"/>
          <w:b w:val="false"/>
          <w:effect w:val="none"/>
          <w:shd w:fill="FFFFFF" w:val="clear"/>
          <w:szCs w:val="28"/>
          <w:rFonts w:ascii="XO Thames" w:hAnsi="XO Thames"/>
          <w:color w:val="000000"/>
        </w:rPr>
        <w:fldChar w:fldCharType="separate"/>
      </w:r>
      <w:r>
        <w:rPr>
          <w:rStyle w:val="Hyperlink"/>
          <w:rFonts w:ascii="XO Thames" w:hAnsi="XO Thames"/>
          <w:b w:val="false"/>
          <w:i w:val="false"/>
          <w:caps w:val="false"/>
          <w:smallCaps w:val="false"/>
          <w:strike w:val="false"/>
          <w:dstrike w:val="false"/>
          <w:color w:val="000000"/>
          <w:spacing w:val="0"/>
          <w:sz w:val="28"/>
          <w:szCs w:val="28"/>
          <w:u w:val="none"/>
          <w:effect w:val="none"/>
          <w:shd w:fill="FFFFFF" w:val="clear"/>
        </w:rPr>
        <w:t>постановлени</w:t>
      </w:r>
      <w:r>
        <w:rPr>
          <w:rStyle w:val="Hyperlink"/>
          <w:smallCaps w:val="false"/>
          <w:caps w:val="false"/>
          <w:dstrike w:val="false"/>
          <w:strike w:val="false"/>
          <w:sz w:val="28"/>
          <w:spacing w:val="0"/>
          <w:i w:val="false"/>
          <w:u w:val="none"/>
          <w:b w:val="false"/>
          <w:effect w:val="none"/>
          <w:shd w:fill="FFFFFF" w:val="clear"/>
          <w:szCs w:val="28"/>
          <w:rFonts w:ascii="XO Thames" w:hAnsi="XO Thames"/>
          <w:color w:val="000000"/>
        </w:rPr>
        <w:fldChar w:fldCharType="end"/>
      </w:r>
      <w:r>
        <w:rPr>
          <w:rStyle w:val="Hyperlink"/>
          <w:rFonts w:ascii="XO Thames" w:hAnsi="XO Thames"/>
          <w:b w:val="false"/>
          <w:i w:val="false"/>
          <w:caps w:val="false"/>
          <w:smallCaps w:val="false"/>
          <w:strike w:val="false"/>
          <w:dstrike w:val="false"/>
          <w:color w:val="000000"/>
          <w:spacing w:val="0"/>
          <w:sz w:val="28"/>
          <w:szCs w:val="28"/>
          <w:u w:val="none"/>
          <w:effect w:val="none"/>
          <w:shd w:fill="FFFFFF" w:val="clear"/>
        </w:rPr>
        <w:t xml:space="preserve">ями Правительства Кемеровской области                 </w:t>
      </w:r>
      <w:r>
        <w:fldChar w:fldCharType="begin"/>
      </w:r>
      <w:r>
        <w:rPr>
          <w:rStyle w:val="Hyperlink"/>
          <w:smallCaps w:val="false"/>
          <w:caps w:val="false"/>
          <w:sz w:val="28"/>
          <w:spacing w:val="0"/>
          <w:i w:val="false"/>
          <w:u w:val="none"/>
          <w:b w:val="false"/>
          <w:shd w:fill="FFFFFF" w:val="clear"/>
          <w:szCs w:val="28"/>
          <w:rFonts w:ascii="XO Thames" w:hAnsi="XO Thames"/>
          <w:color w:val="000000"/>
        </w:rPr>
        <w:instrText xml:space="preserve"> HYPERLINK "https://docs.cntd.ru/document/407828216" \l "64U0IK"</w:instrText>
      </w:r>
      <w:r>
        <w:rPr>
          <w:rStyle w:val="Hyperlink"/>
          <w:smallCaps w:val="false"/>
          <w:caps w:val="false"/>
          <w:sz w:val="28"/>
          <w:spacing w:val="0"/>
          <w:i w:val="false"/>
          <w:u w:val="none"/>
          <w:b w:val="false"/>
          <w:shd w:fill="FFFFFF" w:val="clear"/>
          <w:szCs w:val="28"/>
          <w:rFonts w:ascii="XO Thames" w:hAnsi="XO Thames"/>
          <w:color w:val="000000"/>
        </w:rPr>
        <w:fldChar w:fldCharType="separate"/>
      </w:r>
      <w:r>
        <w:rPr>
          <w:rStyle w:val="Hyperlink"/>
          <w:rFonts w:ascii="XO Thames" w:hAnsi="XO Thames"/>
          <w:b w:val="false"/>
          <w:i w:val="false"/>
          <w:caps w:val="false"/>
          <w:smallCaps w:val="false"/>
          <w:color w:val="000000"/>
          <w:spacing w:val="0"/>
          <w:sz w:val="28"/>
          <w:szCs w:val="28"/>
          <w:u w:val="none"/>
          <w:shd w:fill="FFFFFF" w:val="clear"/>
        </w:rPr>
        <w:t xml:space="preserve">от 06.06.2025 </w:t>
      </w:r>
      <w:r>
        <w:rPr>
          <w:rStyle w:val="Hyperlink"/>
          <w:smallCaps w:val="false"/>
          <w:caps w:val="false"/>
          <w:sz w:val="28"/>
          <w:spacing w:val="0"/>
          <w:i w:val="false"/>
          <w:u w:val="none"/>
          <w:b w:val="false"/>
          <w:shd w:fill="FFFFFF" w:val="clear"/>
          <w:szCs w:val="28"/>
          <w:rFonts w:ascii="XO Thames" w:hAnsi="XO Thames"/>
          <w:color w:val="000000"/>
        </w:rPr>
        <w:fldChar w:fldCharType="end"/>
      </w:r>
      <w:r>
        <w:rPr>
          <w:rStyle w:val="Hyperlink"/>
          <w:rFonts w:ascii="XO Thames" w:hAnsi="XO Thames"/>
          <w:b w:val="false"/>
          <w:i w:val="false"/>
          <w:caps w:val="false"/>
          <w:smallCaps w:val="false"/>
          <w:color w:val="000000"/>
          <w:spacing w:val="0"/>
          <w:sz w:val="28"/>
          <w:szCs w:val="28"/>
          <w:u w:val="none"/>
          <w:shd w:fill="FFFFFF" w:val="clear"/>
        </w:rPr>
        <w:t>№ 354</w:t>
      </w:r>
      <w:r>
        <w:rPr>
          <w:rFonts w:ascii="XO Thames" w:hAnsi="XO Thames"/>
          <w:b w:val="false"/>
          <w:i w:val="false"/>
          <w:caps w:val="false"/>
          <w:smallCaps w:val="false"/>
          <w:color w:val="000000"/>
          <w:spacing w:val="0"/>
          <w:sz w:val="28"/>
          <w:szCs w:val="28"/>
          <w:u w:val="none"/>
        </w:rPr>
        <w:t>, </w:t>
      </w:r>
      <w:r>
        <w:fldChar w:fldCharType="begin"/>
      </w:r>
      <w:r>
        <w:rPr>
          <w:rStyle w:val="Hyperlink"/>
          <w:smallCaps w:val="false"/>
          <w:caps w:val="false"/>
          <w:sz w:val="28"/>
          <w:spacing w:val="0"/>
          <w:i w:val="false"/>
          <w:u w:val="none"/>
          <w:b w:val="false"/>
          <w:shd w:fill="FFFFFF" w:val="clear"/>
          <w:szCs w:val="28"/>
          <w:rFonts w:ascii="XO Thames" w:hAnsi="XO Thames"/>
          <w:color w:val="000000"/>
        </w:rPr>
        <w:instrText xml:space="preserve"> HYPERLINK "https://docs.cntd.ru/document/407946318" \l "64U0IK"</w:instrText>
      </w:r>
      <w:r>
        <w:rPr>
          <w:rStyle w:val="Hyperlink"/>
          <w:smallCaps w:val="false"/>
          <w:caps w:val="false"/>
          <w:sz w:val="28"/>
          <w:spacing w:val="0"/>
          <w:i w:val="false"/>
          <w:u w:val="none"/>
          <w:b w:val="false"/>
          <w:shd w:fill="FFFFFF" w:val="clear"/>
          <w:szCs w:val="28"/>
          <w:rFonts w:ascii="XO Thames" w:hAnsi="XO Thames"/>
          <w:color w:val="000000"/>
        </w:rPr>
        <w:fldChar w:fldCharType="separate"/>
      </w:r>
      <w:r>
        <w:rPr>
          <w:rStyle w:val="Hyperlink"/>
          <w:rFonts w:ascii="XO Thames" w:hAnsi="XO Thames"/>
          <w:b w:val="false"/>
          <w:i w:val="false"/>
          <w:caps w:val="false"/>
          <w:smallCaps w:val="false"/>
          <w:color w:val="000000"/>
          <w:spacing w:val="0"/>
          <w:sz w:val="28"/>
          <w:szCs w:val="28"/>
          <w:u w:val="none"/>
          <w:shd w:fill="FFFFFF" w:val="clear"/>
        </w:rPr>
        <w:t xml:space="preserve">от 16.09.2025 </w:t>
      </w:r>
      <w:r>
        <w:rPr>
          <w:rStyle w:val="Hyperlink"/>
          <w:smallCaps w:val="false"/>
          <w:caps w:val="false"/>
          <w:sz w:val="28"/>
          <w:spacing w:val="0"/>
          <w:i w:val="false"/>
          <w:u w:val="none"/>
          <w:b w:val="false"/>
          <w:shd w:fill="FFFFFF" w:val="clear"/>
          <w:szCs w:val="28"/>
          <w:rFonts w:ascii="XO Thames" w:hAnsi="XO Thames"/>
          <w:color w:val="000000"/>
        </w:rPr>
        <w:fldChar w:fldCharType="end"/>
      </w:r>
      <w:r>
        <w:rPr>
          <w:rStyle w:val="Hyperlink"/>
          <w:rFonts w:ascii="XO Thames" w:hAnsi="XO Thames"/>
          <w:b w:val="false"/>
          <w:i w:val="false"/>
          <w:caps w:val="false"/>
          <w:smallCaps w:val="false"/>
          <w:color w:val="000000"/>
          <w:spacing w:val="0"/>
          <w:sz w:val="28"/>
          <w:szCs w:val="28"/>
          <w:u w:val="none"/>
          <w:shd w:fill="FFFFFF" w:val="clear"/>
        </w:rPr>
        <w:t>№ 567</w:t>
      </w:r>
      <w:r>
        <w:rPr>
          <w:rFonts w:ascii="XO Thames" w:hAnsi="XO Thames"/>
          <w:b w:val="false"/>
          <w:i w:val="false"/>
          <w:caps w:val="false"/>
          <w:smallCaps w:val="false"/>
          <w:color w:val="000000"/>
          <w:spacing w:val="0"/>
          <w:sz w:val="28"/>
          <w:szCs w:val="28"/>
          <w:u w:val="none"/>
          <w:shd w:fill="FFFFFF" w:val="clear"/>
        </w:rPr>
        <w:t xml:space="preserve"> были внесены соответствующие изменения.</w:t>
      </w:r>
    </w:p>
    <w:p>
      <w:pPr>
        <w:pStyle w:val="Normal"/>
        <w:ind w:firstLine="709"/>
        <w:jc w:val="both"/>
        <w:rPr>
          <w:rFonts w:ascii="XO Thames" w:hAnsi="XO Thames"/>
        </w:rPr>
      </w:pPr>
      <w:r>
        <w:rPr>
          <w:rFonts w:eastAsia="Calibri" w:ascii="XO Thames" w:hAnsi="XO Thames"/>
          <w:b w:val="false"/>
          <w:color w:val="000000"/>
          <w:sz w:val="28"/>
          <w:szCs w:val="28"/>
          <w:lang w:eastAsia="en-US"/>
        </w:rPr>
        <w:t>Предметом регионального государственного контроля (надзора)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BodyText"/>
        <w:spacing w:lineRule="auto" w:line="240" w:before="0" w:after="0"/>
        <w:ind w:firstLine="709"/>
        <w:jc w:val="both"/>
        <w:rPr>
          <w:rFonts w:ascii="XO Thames" w:hAnsi="XO Thames"/>
        </w:rPr>
      </w:pPr>
      <w:r>
        <w:rPr>
          <w:rFonts w:eastAsia="Calibri" w:ascii="XO Thames" w:hAnsi="XO Thames"/>
          <w:b w:val="false"/>
          <w:color w:val="000000"/>
          <w:sz w:val="28"/>
          <w:szCs w:val="28"/>
          <w:lang w:eastAsia="en-US"/>
        </w:rPr>
        <w:t>Контролируемыми лицами при осуществлении регионального государственного контроля (надзора) являются юридические лица, индивидуальные предприниматели, включенные в реестр организаций отдыха детей и их оздоровления на территории Кемеровской области - Кузбасса (далее по тексту - контролируемые лица).</w:t>
      </w:r>
    </w:p>
    <w:p>
      <w:pPr>
        <w:pStyle w:val="BodyText"/>
        <w:spacing w:lineRule="auto" w:line="240" w:before="0" w:after="0"/>
        <w:ind w:firstLine="709"/>
        <w:jc w:val="both"/>
        <w:rPr>
          <w:rFonts w:ascii="XO Thames" w:hAnsi="XO Thames"/>
        </w:rPr>
      </w:pPr>
      <w:r>
        <w:rPr>
          <w:rFonts w:eastAsia="Calibri" w:ascii="XO Thames" w:hAnsi="XO Thames"/>
          <w:b w:val="false"/>
          <w:color w:val="000000"/>
          <w:sz w:val="28"/>
          <w:szCs w:val="28"/>
          <w:lang w:eastAsia="en-US"/>
        </w:rPr>
        <w:t xml:space="preserve">Объектами регионального государственного контроля (надзора) является деятельность, действия (бездействие) контролируемых лиц, в рамках которых должны соблюдаться обязательные требования. </w:t>
      </w:r>
    </w:p>
    <w:p>
      <w:pPr>
        <w:pStyle w:val="BodyText"/>
        <w:spacing w:lineRule="auto" w:line="240" w:before="0" w:after="0"/>
        <w:ind w:firstLine="709"/>
        <w:jc w:val="both"/>
        <w:rPr>
          <w:rFonts w:ascii="XO Thames" w:hAnsi="XO Thames"/>
        </w:rPr>
      </w:pPr>
      <w:r>
        <w:rPr>
          <w:rFonts w:ascii="XO Thames" w:hAnsi="XO Thames"/>
          <w:b w:val="false"/>
          <w:bCs/>
          <w:sz w:val="28"/>
        </w:rPr>
        <w:t>Учет объектов регионального государственного контроля (надзора)  в 2025 году осуществлялся посредством ведения Министерством реестра организаций отдыха детей и их оздоровления на территории Кемеровской области - Кузбасса в соответствии с нормативными правовыми актами Российской Федерации и Кемеровской области - Кузбасса.</w:t>
      </w:r>
    </w:p>
    <w:p>
      <w:pPr>
        <w:pStyle w:val="Normal"/>
        <w:ind w:firstLine="708"/>
        <w:jc w:val="both"/>
        <w:rPr>
          <w:rFonts w:ascii="XO Thames" w:hAnsi="XO Thames"/>
        </w:rPr>
      </w:pPr>
      <w:r>
        <w:rPr>
          <w:rFonts w:ascii="XO Thames" w:hAnsi="XO Thames"/>
          <w:color w:val="000000"/>
          <w:sz w:val="28"/>
          <w:szCs w:val="28"/>
        </w:rPr>
        <w:t xml:space="preserve">Общее количество юридических лиц и индивидуальных предпринимателей, деятельность которых подлежала </w:t>
      </w:r>
      <w:r>
        <w:rPr>
          <w:rFonts w:ascii="XO Thames" w:hAnsi="XO Thames"/>
          <w:b w:val="false"/>
          <w:bCs/>
          <w:color w:val="000000"/>
          <w:sz w:val="28"/>
          <w:szCs w:val="28"/>
        </w:rPr>
        <w:t xml:space="preserve">региональному государственному контролю (надзору) </w:t>
      </w:r>
      <w:r>
        <w:rPr>
          <w:rFonts w:ascii="XO Thames" w:hAnsi="XO Thames"/>
          <w:color w:val="000000"/>
          <w:sz w:val="28"/>
          <w:szCs w:val="28"/>
        </w:rPr>
        <w:t>со стороны Министерства, на конец отчетного периода составлял</w:t>
      </w:r>
      <w:r>
        <w:rPr>
          <w:rFonts w:ascii="XO Thames" w:hAnsi="XO Thames"/>
          <w:color w:val="000000"/>
          <w:sz w:val="28"/>
          <w:szCs w:val="28"/>
          <w:shd w:fill="auto" w:val="clear"/>
        </w:rPr>
        <w:t xml:space="preserve">о </w:t>
      </w:r>
      <w:r>
        <w:rPr>
          <w:rFonts w:eastAsia="SimSun" w:ascii="XO Thames" w:hAnsi="XO Thames"/>
          <w:kern w:val="2"/>
          <w:sz w:val="28"/>
          <w:szCs w:val="28"/>
          <w:shd w:fill="auto" w:val="clear"/>
          <w:lang w:eastAsia="zh-CN" w:bidi="hi-IN"/>
        </w:rPr>
        <w:t>652 организации.</w:t>
      </w:r>
    </w:p>
    <w:p>
      <w:pPr>
        <w:pStyle w:val="Normal"/>
        <w:ind w:firstLine="708"/>
        <w:jc w:val="both"/>
        <w:rPr>
          <w:rFonts w:ascii="XO Thames" w:hAnsi="XO Thames"/>
        </w:rPr>
      </w:pPr>
      <w:r>
        <w:rPr>
          <w:rFonts w:ascii="XO Thames" w:hAnsi="XO Thames"/>
          <w:color w:val="000000"/>
          <w:sz w:val="28"/>
          <w:szCs w:val="28"/>
        </w:rPr>
        <w:t xml:space="preserve">Ключевым показателем </w:t>
      </w:r>
      <w:r>
        <w:rPr>
          <w:rFonts w:eastAsia="Calibri" w:ascii="XO Thames" w:hAnsi="XO Thames"/>
          <w:b w:val="false"/>
          <w:color w:val="000000"/>
          <w:sz w:val="28"/>
          <w:szCs w:val="28"/>
          <w:lang w:eastAsia="en-US"/>
        </w:rPr>
        <w:t>регионального государственного контроля (надзора)</w:t>
      </w:r>
      <w:r>
        <w:rPr>
          <w:rFonts w:ascii="XO Thames" w:hAnsi="XO Thames"/>
        </w:rPr>
        <w:t xml:space="preserve"> </w:t>
      </w:r>
      <w:r>
        <w:rPr>
          <w:rFonts w:ascii="XO Thames" w:hAnsi="XO Thames"/>
          <w:sz w:val="28"/>
        </w:rPr>
        <w:t>является доля юридических лиц, индивидуальных предпринимателей, включенных в реестр организаций отдыха детей и их оздоровления на территории Кемеровской области - Кузбасса, по результатам проверок которых выявлены нарушения в части достоверности, актуальности и полноты сведений о контролируемых лицах, содержащихся в реестре, в общем количестве контролируемых лиц, в отношении которых проведены проверки.</w:t>
      </w:r>
    </w:p>
    <w:p>
      <w:pPr>
        <w:pStyle w:val="Normal"/>
        <w:ind w:firstLine="708"/>
        <w:jc w:val="both"/>
        <w:rPr>
          <w:rFonts w:ascii="XO Thames" w:hAnsi="XO Thames"/>
        </w:rPr>
      </w:pPr>
      <w:r>
        <w:rPr>
          <w:rFonts w:ascii="XO Thames" w:hAnsi="XO Thames"/>
          <w:color w:val="000000"/>
          <w:sz w:val="28"/>
          <w:szCs w:val="28"/>
        </w:rPr>
        <w:t xml:space="preserve">Целевое значение указанного ключевого показателя установлено в объеме 0 </w:t>
      </w:r>
      <w:r>
        <w:rPr>
          <w:rFonts w:ascii="XO Thames" w:hAnsi="XO Thames"/>
          <w:color w:val="000000"/>
          <w:sz w:val="28"/>
          <w:szCs w:val="28"/>
          <w:shd w:fill="auto" w:val="clear"/>
        </w:rPr>
        <w:t>%.</w:t>
      </w:r>
    </w:p>
    <w:p>
      <w:pPr>
        <w:pStyle w:val="Normal"/>
        <w:bidi w:val="0"/>
        <w:jc w:val="both"/>
        <w:rPr>
          <w:rFonts w:ascii="XO Thames" w:hAnsi="XO Thames"/>
        </w:rPr>
      </w:pPr>
      <w:r>
        <w:rPr>
          <w:rFonts w:ascii="XO Thames" w:hAnsi="XO Thames"/>
          <w:b w:val="false"/>
          <w:i w:val="false"/>
          <w:strike w:val="false"/>
          <w:dstrike w:val="false"/>
          <w:outline w:val="false"/>
          <w:shadow w:val="false"/>
          <w:sz w:val="28"/>
          <w:szCs w:val="28"/>
          <w:u w:val="none"/>
          <w:em w:val="none"/>
        </w:rPr>
        <w:tab/>
      </w:r>
      <w:r>
        <w:rPr>
          <w:rFonts w:ascii="XO Thames" w:hAnsi="XO Thames"/>
          <w:b w:val="false"/>
          <w:i w:val="false"/>
          <w:strike w:val="false"/>
          <w:dstrike w:val="false"/>
          <w:outline w:val="false"/>
          <w:shadow w:val="false"/>
          <w:sz w:val="28"/>
          <w:szCs w:val="28"/>
          <w:u w:val="none"/>
          <w:shd w:fill="auto" w:val="clear"/>
          <w:em w:val="none"/>
        </w:rPr>
        <w:t>Значение ключевого показателя, достигнутого по итогам отчетного года —</w:t>
      </w:r>
      <w:r>
        <w:rPr>
          <w:rFonts w:ascii="XO Thames" w:hAnsi="XO Thames"/>
          <w:b w:val="false"/>
          <w:i w:val="false"/>
          <w:strike w:val="false"/>
          <w:dstrike w:val="false"/>
          <w:outline w:val="false"/>
          <w:shadow w:val="false"/>
          <w:color w:val="000000"/>
          <w:sz w:val="28"/>
          <w:szCs w:val="28"/>
          <w:u w:val="none"/>
          <w:shd w:fill="FFFFFF" w:val="clear"/>
          <w:em w:val="none"/>
        </w:rPr>
        <w:t xml:space="preserve"> 0. Проверки юридических лиц, индивидуальных предпринимателей, включенных в реестр организаций отдыха детей и их оздоровления на территории Кемеровской области - Кузбасса, в 2025 год не проводились ввиду отсутствия оснований для их проведения. </w:t>
      </w:r>
      <w:r>
        <w:rPr>
          <w:rFonts w:ascii="XO Thames" w:hAnsi="XO Thames"/>
          <w:b w:val="false"/>
          <w:i w:val="false"/>
          <w:strike w:val="false"/>
          <w:dstrike w:val="false"/>
          <w:outline w:val="false"/>
          <w:shadow w:val="false"/>
          <w:sz w:val="28"/>
          <w:szCs w:val="28"/>
          <w:u w:val="none"/>
          <w:shd w:fill="auto" w:val="clear"/>
          <w:em w:val="none"/>
        </w:rPr>
        <w:t xml:space="preserve"> </w:t>
      </w:r>
    </w:p>
    <w:p>
      <w:pPr>
        <w:pStyle w:val="Normal"/>
        <w:ind w:firstLine="709"/>
        <w:jc w:val="both"/>
        <w:rPr>
          <w:rFonts w:ascii="XO Thames" w:hAnsi="XO Thames"/>
        </w:rPr>
      </w:pPr>
      <w:r>
        <w:rPr>
          <w:rFonts w:eastAsia="Calibri" w:ascii="XO Thames" w:hAnsi="XO Thames"/>
          <w:b w:val="false"/>
          <w:color w:val="000000"/>
          <w:sz w:val="28"/>
          <w:szCs w:val="28"/>
          <w:lang w:eastAsia="en-US"/>
        </w:rPr>
        <w:t>Региональный государственный контроль (надзор)</w:t>
      </w:r>
      <w:r>
        <w:rPr>
          <w:rFonts w:eastAsia="Calibri" w:ascii="XO Thames" w:hAnsi="XO Thames" w:eastAsiaTheme="minorHAnsi"/>
          <w:sz w:val="28"/>
          <w:szCs w:val="28"/>
          <w:lang w:eastAsia="en-US"/>
        </w:rPr>
        <w:t xml:space="preserve">  в целях снижения риска причинения вреда (ущерба) установленным законом ценностям реализуется с применением риск-ориентированного подхода.</w:t>
      </w:r>
    </w:p>
    <w:p>
      <w:pPr>
        <w:pStyle w:val="Normal"/>
        <w:ind w:firstLine="709"/>
        <w:jc w:val="both"/>
        <w:rPr>
          <w:rFonts w:ascii="XO Thames" w:hAnsi="XO Thames"/>
        </w:rPr>
      </w:pPr>
      <w:r>
        <w:rPr>
          <w:rFonts w:eastAsia="Calibri" w:ascii="XO Thames" w:hAnsi="XO Thames" w:eastAsiaTheme="minorHAnsi"/>
          <w:sz w:val="28"/>
          <w:szCs w:val="28"/>
          <w:lang w:eastAsia="en-US"/>
        </w:rPr>
        <w:t>Объекты государственного контроля (надзора) подлежат отнесению к категориям среднего, умеренного и низкого риска причинения вреда (ущерба) охраняемым законом ценностям (далее по тексту – категории риска).</w:t>
      </w:r>
    </w:p>
    <w:p>
      <w:pPr>
        <w:pStyle w:val="Normal"/>
        <w:ind w:firstLine="709"/>
        <w:jc w:val="both"/>
        <w:rPr/>
      </w:pPr>
      <w:r>
        <w:rPr>
          <w:rFonts w:eastAsia="Calibri" w:ascii="XO Thames" w:hAnsi="XO Thames"/>
          <w:color w:val="000000"/>
          <w:sz w:val="28"/>
          <w:szCs w:val="28"/>
          <w:lang w:eastAsia="en-US"/>
        </w:rPr>
        <w:t xml:space="preserve">Критерии отнесения указанных объектов к категории риска представлены в </w:t>
      </w:r>
      <w:hyperlink r:id="rId3">
        <w:r>
          <w:rPr>
            <w:rStyle w:val="Style9"/>
            <w:rFonts w:eastAsia="Calibri" w:ascii="XO Thames" w:hAnsi="XO Thames"/>
            <w:color w:val="000000"/>
            <w:sz w:val="28"/>
            <w:szCs w:val="28"/>
            <w:lang w:eastAsia="en-US"/>
          </w:rPr>
          <w:t>приложении № 1</w:t>
        </w:r>
      </w:hyperlink>
      <w:r>
        <w:rPr>
          <w:rFonts w:eastAsia="Calibri" w:ascii="XO Thames" w:hAnsi="XO Thames"/>
          <w:color w:val="000000"/>
          <w:sz w:val="28"/>
          <w:szCs w:val="28"/>
          <w:lang w:eastAsia="en-US"/>
        </w:rPr>
        <w:t xml:space="preserve"> к Положению </w:t>
      </w:r>
      <w:r>
        <w:rPr>
          <w:rFonts w:eastAsia="Calibri" w:ascii="XO Thames" w:hAnsi="XO Thames" w:eastAsiaTheme="minorHAnsi"/>
          <w:b w:val="false"/>
          <w:color w:val="000000"/>
          <w:sz w:val="28"/>
          <w:szCs w:val="28"/>
          <w:lang w:eastAsia="en-US"/>
        </w:rPr>
        <w:t>о региональном государственном контроле (надзоре)</w:t>
      </w:r>
      <w:r>
        <w:rPr>
          <w:rFonts w:eastAsia="Calibri" w:ascii="XO Thames" w:hAnsi="XO Thames"/>
          <w:color w:val="000000"/>
          <w:sz w:val="28"/>
          <w:szCs w:val="28"/>
          <w:lang w:eastAsia="en-US"/>
        </w:rPr>
        <w:t>.</w:t>
      </w:r>
    </w:p>
    <w:p>
      <w:pPr>
        <w:pStyle w:val="Normal"/>
        <w:ind w:firstLine="709"/>
        <w:jc w:val="both"/>
        <w:rPr>
          <w:rFonts w:ascii="XO Thames" w:hAnsi="XO Thames"/>
        </w:rPr>
      </w:pPr>
      <w:r>
        <w:rPr>
          <w:rFonts w:eastAsia="Calibri" w:ascii="XO Thames" w:hAnsi="XO Thames"/>
          <w:color w:val="000000"/>
          <w:sz w:val="28"/>
          <w:szCs w:val="28"/>
          <w:lang w:eastAsia="en-US"/>
        </w:rPr>
        <w:t xml:space="preserve">Отнесение объектов </w:t>
      </w:r>
      <w:r>
        <w:rPr>
          <w:rFonts w:eastAsia="Calibri" w:ascii="XO Thames" w:hAnsi="XO Thames" w:eastAsiaTheme="minorHAnsi"/>
          <w:b w:val="false"/>
          <w:color w:val="000000"/>
          <w:sz w:val="28"/>
          <w:szCs w:val="28"/>
          <w:lang w:eastAsia="en-US"/>
        </w:rPr>
        <w:t xml:space="preserve">регионального государственного контроля (надзора) </w:t>
      </w:r>
      <w:r>
        <w:rPr>
          <w:rFonts w:eastAsia="Calibri" w:ascii="XO Thames" w:hAnsi="XO Thames"/>
          <w:color w:val="000000"/>
          <w:sz w:val="28"/>
          <w:szCs w:val="28"/>
          <w:lang w:eastAsia="en-US"/>
        </w:rPr>
        <w:t xml:space="preserve">к категории риска осуществляется Министерством </w:t>
      </w:r>
      <w:r>
        <w:rPr>
          <w:rFonts w:ascii="XO Thames" w:hAnsi="XO Thames"/>
          <w:b w:val="false"/>
          <w:i w:val="false"/>
          <w:caps w:val="false"/>
          <w:smallCaps w:val="false"/>
          <w:color w:val="000000"/>
          <w:spacing w:val="0"/>
          <w:sz w:val="28"/>
          <w:szCs w:val="28"/>
        </w:rPr>
        <w:t>на основе сопоставления его характеристик с утвержденными критериями отнесения объектов регионального государственного контроля (надзора) к категориям</w:t>
      </w:r>
      <w:r>
        <w:rPr>
          <w:rFonts w:ascii="XO Thames" w:hAnsi="XO Thames"/>
          <w:b w:val="false"/>
          <w:bCs w:val="false"/>
          <w:i w:val="false"/>
          <w:caps w:val="false"/>
          <w:smallCaps w:val="false"/>
          <w:color w:val="000000"/>
          <w:spacing w:val="0"/>
          <w:sz w:val="28"/>
          <w:szCs w:val="28"/>
        </w:rPr>
        <w:t xml:space="preserve"> риска </w:t>
      </w:r>
      <w:r>
        <w:rPr>
          <w:rFonts w:eastAsia="Calibri" w:ascii="XO Thames" w:hAnsi="XO Thames"/>
          <w:b w:val="false"/>
          <w:bCs w:val="false"/>
          <w:color w:val="000000"/>
          <w:sz w:val="28"/>
          <w:szCs w:val="28"/>
          <w:lang w:eastAsia="en-US"/>
        </w:rPr>
        <w:t xml:space="preserve">(приказы Министерства </w:t>
      </w:r>
      <w:r>
        <w:rPr>
          <w:rFonts w:eastAsia="Calibri" w:ascii="XO Thames" w:hAnsi="XO Thames" w:eastAsiaTheme="minorHAnsi"/>
          <w:b w:val="false"/>
          <w:bCs w:val="false"/>
          <w:color w:val="000000"/>
          <w:kern w:val="2"/>
          <w:sz w:val="28"/>
          <w:szCs w:val="28"/>
          <w:lang w:eastAsia="en-US" w:bidi="hi-IN"/>
        </w:rPr>
        <w:t xml:space="preserve">от 17.09.2024 № 3369, </w:t>
      </w:r>
      <w:r>
        <w:rPr>
          <w:rFonts w:eastAsia="Calibri" w:ascii="XO Thames" w:hAnsi="XO Thames"/>
          <w:b w:val="false"/>
          <w:bCs w:val="false"/>
          <w:color w:val="000000"/>
          <w:sz w:val="28"/>
          <w:szCs w:val="28"/>
          <w:lang w:eastAsia="en-US"/>
        </w:rPr>
        <w:t xml:space="preserve">от </w:t>
      </w:r>
      <w:r>
        <w:rPr>
          <w:rFonts w:eastAsia="Calibri" w:ascii="XO Thames" w:hAnsi="XO Thames" w:eastAsiaTheme="minorHAnsi"/>
          <w:b w:val="false"/>
          <w:bCs w:val="false"/>
          <w:color w:val="000000"/>
          <w:kern w:val="2"/>
          <w:sz w:val="28"/>
          <w:szCs w:val="28"/>
          <w:shd w:fill="auto" w:val="clear"/>
          <w:lang w:eastAsia="en-US" w:bidi="hi-IN"/>
        </w:rPr>
        <w:t>05.09.2025 № 2710</w:t>
      </w:r>
      <w:r>
        <w:rPr>
          <w:rFonts w:eastAsia="Calibri" w:ascii="XO Thames" w:hAnsi="XO Thames"/>
          <w:b w:val="false"/>
          <w:bCs w:val="false"/>
          <w:color w:val="000000"/>
          <w:sz w:val="28"/>
          <w:szCs w:val="28"/>
          <w:shd w:fill="auto" w:val="clear"/>
          <w:lang w:eastAsia="en-US"/>
        </w:rPr>
        <w:t xml:space="preserve"> </w:t>
      </w:r>
      <w:r>
        <w:rPr>
          <w:rFonts w:eastAsia="Calibri" w:ascii="XO Thames" w:hAnsi="XO Thames"/>
          <w:b w:val="false"/>
          <w:bCs w:val="false"/>
          <w:color w:val="000000"/>
          <w:sz w:val="28"/>
          <w:szCs w:val="28"/>
          <w:lang w:eastAsia="en-US"/>
        </w:rPr>
        <w:t>«Об отнесении объектов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Кемеровской области – Кузбасса к категориям риска»). Объекты контроля, категор</w:t>
      </w:r>
      <w:r>
        <w:rPr>
          <w:rFonts w:eastAsia="Calibri" w:ascii="XO Thames" w:hAnsi="XO Thames"/>
          <w:b w:val="false"/>
          <w:color w:val="000000"/>
          <w:sz w:val="28"/>
          <w:szCs w:val="28"/>
          <w:lang w:eastAsia="en-US"/>
        </w:rPr>
        <w:t>ия риска которых была изменена в отчетном периоде, отсутствуют.</w:t>
      </w:r>
    </w:p>
    <w:p>
      <w:pPr>
        <w:pStyle w:val="Normal"/>
        <w:ind w:firstLine="709"/>
        <w:jc w:val="both"/>
        <w:rPr>
          <w:rFonts w:ascii="XO Thames" w:hAnsi="XO Thames"/>
        </w:rPr>
      </w:pPr>
      <w:r>
        <w:rPr>
          <w:rFonts w:eastAsia="Calibri" w:ascii="XO Thames" w:hAnsi="XO Thames"/>
          <w:b w:val="false"/>
          <w:i w:val="false"/>
          <w:caps w:val="false"/>
          <w:smallCaps w:val="false"/>
          <w:color w:val="000000"/>
          <w:spacing w:val="0"/>
          <w:sz w:val="28"/>
          <w:szCs w:val="28"/>
          <w:lang w:eastAsia="en-US"/>
        </w:rPr>
        <w:t>Региональный государственный контроль (надзор) осуществляется без проведения плановых контрольных мероприятий.</w:t>
      </w:r>
    </w:p>
    <w:p>
      <w:pPr>
        <w:pStyle w:val="Normal"/>
        <w:ind w:firstLine="709"/>
        <w:jc w:val="both"/>
        <w:rPr>
          <w:rFonts w:ascii="XO Thames" w:hAnsi="XO Thames"/>
        </w:rPr>
      </w:pPr>
      <w:r>
        <w:rPr>
          <w:rFonts w:eastAsia="Calibri" w:ascii="XO Thames" w:hAnsi="XO Thames"/>
          <w:b w:val="false"/>
          <w:i w:val="false"/>
          <w:caps w:val="false"/>
          <w:smallCaps w:val="false"/>
          <w:color w:val="000000"/>
          <w:spacing w:val="0"/>
          <w:sz w:val="28"/>
          <w:szCs w:val="28"/>
          <w:lang w:eastAsia="en-US"/>
        </w:rPr>
        <w:t> </w:t>
      </w:r>
      <w:r>
        <w:rPr>
          <w:rFonts w:eastAsia="Calibri" w:ascii="XO Thames" w:hAnsi="XO Thames"/>
          <w:b w:val="false"/>
          <w:i w:val="false"/>
          <w:caps w:val="false"/>
          <w:smallCaps w:val="false"/>
          <w:color w:val="000000"/>
          <w:spacing w:val="0"/>
          <w:sz w:val="28"/>
          <w:szCs w:val="28"/>
          <w:lang w:eastAsia="en-US"/>
        </w:rPr>
        <w:t xml:space="preserve">Для определения необходимости проведения внеплановых проверок и выбора вида внепланового контрольного (надзорного) мероприятия используются индикаторы риска нарушения обязательных требований, используемые для осуществления регионального государственного контроля (надзора), перечень которых установлен в приложении № 2 к Положению </w:t>
      </w:r>
      <w:r>
        <w:rPr>
          <w:rFonts w:eastAsia="Calibri" w:ascii="XO Thames" w:hAnsi="XO Thames" w:eastAsiaTheme="minorHAnsi"/>
          <w:b w:val="false"/>
          <w:i w:val="false"/>
          <w:caps w:val="false"/>
          <w:smallCaps w:val="false"/>
          <w:color w:val="000000"/>
          <w:spacing w:val="0"/>
          <w:sz w:val="28"/>
          <w:szCs w:val="28"/>
          <w:lang w:eastAsia="en-US"/>
        </w:rPr>
        <w:t>о региональном государственном контроле (надзоре)</w:t>
      </w:r>
      <w:r>
        <w:rPr>
          <w:rFonts w:eastAsia="Calibri" w:ascii="XO Thames" w:hAnsi="XO Thames"/>
          <w:b w:val="false"/>
          <w:i w:val="false"/>
          <w:caps w:val="false"/>
          <w:smallCaps w:val="false"/>
          <w:color w:val="000000"/>
          <w:spacing w:val="0"/>
          <w:sz w:val="28"/>
          <w:szCs w:val="28"/>
          <w:lang w:eastAsia="en-US"/>
        </w:rPr>
        <w:t>.</w:t>
      </w:r>
    </w:p>
    <w:p>
      <w:pPr>
        <w:pStyle w:val="BodyText"/>
        <w:spacing w:lineRule="auto" w:line="240" w:before="0" w:after="0"/>
        <w:ind w:firstLine="709"/>
        <w:jc w:val="both"/>
        <w:rPr>
          <w:rFonts w:ascii="XO Thames" w:hAnsi="XO Thames"/>
        </w:rPr>
      </w:pPr>
      <w:bookmarkStart w:id="2" w:name="P0062_1"/>
      <w:bookmarkEnd w:id="2"/>
      <w:r>
        <w:rPr>
          <w:rFonts w:ascii="XO Thames" w:hAnsi="XO Thames"/>
          <w:b w:val="false"/>
          <w:i w:val="false"/>
          <w:caps w:val="false"/>
          <w:smallCaps w:val="false"/>
          <w:color w:val="000000"/>
          <w:spacing w:val="0"/>
          <w:sz w:val="28"/>
          <w:szCs w:val="28"/>
          <w:shd w:fill="auto" w:val="clear"/>
        </w:rPr>
        <w:t>Профилактический визит проводится по инициативе Министерства (обязательный профилактический визит) или по инициативе контролируемого лица.</w:t>
      </w:r>
    </w:p>
    <w:p>
      <w:pPr>
        <w:pStyle w:val="BodyText"/>
        <w:spacing w:lineRule="auto" w:line="240" w:before="0" w:after="0"/>
        <w:ind w:firstLine="709"/>
        <w:jc w:val="both"/>
        <w:rPr/>
      </w:pPr>
      <w:r>
        <w:rPr>
          <w:rFonts w:ascii="XO Thames" w:hAnsi="XO Thames"/>
          <w:b w:val="false"/>
          <w:i w:val="false"/>
          <w:caps w:val="false"/>
          <w:smallCaps w:val="false"/>
          <w:color w:val="000000"/>
          <w:spacing w:val="0"/>
          <w:sz w:val="28"/>
          <w:szCs w:val="28"/>
        </w:rPr>
        <w:t>Для объектов контроля, отнесенных к категории среднего или умеренного риска, проводится обязательный профилактически визит в порядке, определенно</w:t>
      </w:r>
      <w:r>
        <w:rPr>
          <w:rFonts w:ascii="XO Thames" w:hAnsi="XO Thames"/>
          <w:b w:val="false"/>
          <w:i w:val="false"/>
          <w:caps w:val="false"/>
          <w:smallCaps w:val="false"/>
          <w:color w:val="000000"/>
          <w:spacing w:val="0"/>
          <w:sz w:val="28"/>
          <w:szCs w:val="28"/>
          <w:u w:val="none"/>
        </w:rPr>
        <w:t>м </w:t>
      </w:r>
      <w:r>
        <w:fldChar w:fldCharType="begin"/>
      </w:r>
      <w:r>
        <w:rPr>
          <w:rStyle w:val="Hyperlink"/>
          <w:smallCaps w:val="false"/>
          <w:caps w:val="false"/>
          <w:sz w:val="28"/>
          <w:spacing w:val="0"/>
          <w:i w:val="false"/>
          <w:u w:val="none"/>
          <w:b w:val="false"/>
          <w:shd w:fill="auto" w:val="clear"/>
          <w:szCs w:val="28"/>
          <w:rFonts w:ascii="XO Thames" w:hAnsi="XO Thames"/>
          <w:color w:val="000000"/>
        </w:rPr>
        <w:instrText xml:space="preserve"> HYPERLINK "https://docs.cntd.ru/document/565415215" \l "AB00NQ"</w:instrText>
      </w:r>
      <w:r>
        <w:rPr>
          <w:rStyle w:val="Hyperlink"/>
          <w:smallCaps w:val="false"/>
          <w:caps w:val="false"/>
          <w:sz w:val="28"/>
          <w:spacing w:val="0"/>
          <w:i w:val="false"/>
          <w:u w:val="none"/>
          <w:b w:val="false"/>
          <w:shd w:fill="auto" w:val="clear"/>
          <w:szCs w:val="28"/>
          <w:rFonts w:ascii="XO Thames" w:hAnsi="XO Thames"/>
          <w:color w:val="000000"/>
        </w:rPr>
        <w:fldChar w:fldCharType="separate"/>
      </w:r>
      <w:r>
        <w:rPr>
          <w:rStyle w:val="Hyperlink"/>
          <w:rFonts w:ascii="XO Thames" w:hAnsi="XO Thames"/>
          <w:b w:val="false"/>
          <w:i w:val="false"/>
          <w:caps w:val="false"/>
          <w:smallCaps w:val="false"/>
          <w:color w:val="000000"/>
          <w:spacing w:val="0"/>
          <w:sz w:val="28"/>
          <w:szCs w:val="28"/>
          <w:u w:val="none"/>
          <w:shd w:fill="auto" w:val="clear"/>
        </w:rPr>
        <w:t xml:space="preserve">статьей 52.1 Федерального закона </w:t>
      </w:r>
      <w:r>
        <w:rPr>
          <w:rStyle w:val="Hyperlink"/>
          <w:smallCaps w:val="false"/>
          <w:caps w:val="false"/>
          <w:sz w:val="28"/>
          <w:spacing w:val="0"/>
          <w:i w:val="false"/>
          <w:u w:val="none"/>
          <w:b w:val="false"/>
          <w:shd w:fill="auto" w:val="clear"/>
          <w:szCs w:val="28"/>
          <w:rFonts w:ascii="XO Thames" w:hAnsi="XO Thames"/>
          <w:color w:val="000000"/>
        </w:rPr>
        <w:fldChar w:fldCharType="end"/>
      </w:r>
      <w:r>
        <w:rPr>
          <w:rStyle w:val="Hyperlink"/>
          <w:rFonts w:ascii="XO Thames" w:hAnsi="XO Thames"/>
          <w:b w:val="false"/>
          <w:i w:val="false"/>
          <w:caps w:val="false"/>
          <w:smallCaps w:val="false"/>
          <w:color w:val="000000"/>
          <w:spacing w:val="0"/>
          <w:sz w:val="28"/>
          <w:szCs w:val="28"/>
          <w:u w:val="none"/>
          <w:shd w:fill="auto" w:val="clear"/>
        </w:rPr>
        <w:t>№ 248-ФЗ</w:t>
      </w:r>
      <w:r>
        <w:rPr>
          <w:rFonts w:ascii="XO Thames" w:hAnsi="XO Thames"/>
          <w:b w:val="false"/>
          <w:i w:val="false"/>
          <w:caps w:val="false"/>
          <w:smallCaps w:val="false"/>
          <w:color w:val="000000"/>
          <w:spacing w:val="0"/>
          <w:sz w:val="28"/>
          <w:szCs w:val="28"/>
          <w:u w:val="none"/>
          <w:shd w:fill="auto" w:val="clear"/>
        </w:rPr>
        <w:t xml:space="preserve"> </w:t>
      </w:r>
      <w:r>
        <w:rPr>
          <w:rFonts w:ascii="XO Thames" w:hAnsi="XO Thames"/>
          <w:b w:val="false"/>
          <w:i w:val="false"/>
          <w:caps w:val="false"/>
          <w:smallCaps w:val="false"/>
          <w:color w:val="000000"/>
          <w:spacing w:val="0"/>
          <w:sz w:val="28"/>
          <w:szCs w:val="28"/>
          <w:u w:val="none"/>
        </w:rPr>
        <w:t>и с периодичность</w:t>
      </w:r>
      <w:r>
        <w:rPr>
          <w:rFonts w:ascii="XO Thames" w:hAnsi="XO Thames"/>
          <w:b w:val="false"/>
          <w:i w:val="false"/>
          <w:caps w:val="false"/>
          <w:smallCaps w:val="false"/>
          <w:color w:val="000000"/>
          <w:spacing w:val="0"/>
          <w:sz w:val="28"/>
          <w:szCs w:val="28"/>
        </w:rPr>
        <w:t>ю, установленной</w:t>
      </w:r>
      <w:r>
        <w:rPr>
          <w:rFonts w:ascii="XO Thames" w:hAnsi="XO Thames"/>
          <w:b w:val="false"/>
          <w:i w:val="false"/>
          <w:caps w:val="false"/>
          <w:smallCaps w:val="false"/>
          <w:color w:val="000000"/>
          <w:spacing w:val="0"/>
          <w:sz w:val="28"/>
          <w:szCs w:val="28"/>
          <w:shd w:fill="auto" w:val="clear"/>
        </w:rPr>
        <w:t xml:space="preserve"> Правительством Российской Федерации.</w:t>
      </w:r>
    </w:p>
    <w:p>
      <w:pPr>
        <w:pStyle w:val="Normal"/>
        <w:ind w:firstLine="709"/>
        <w:jc w:val="both"/>
        <w:rPr>
          <w:rFonts w:ascii="XO Thames" w:hAnsi="XO Thames"/>
        </w:rPr>
      </w:pPr>
      <w:r>
        <w:rPr>
          <w:rFonts w:ascii="XO Thames" w:hAnsi="XO Thames"/>
          <w:bCs/>
          <w:sz w:val="28"/>
        </w:rPr>
        <w:t>Министерством в 2025 году был организован постоянный мониторинг (сбор, обработка, анализ и учет) сведений, используемых для оценки и управления рисками причинения вреда (ущерба).</w:t>
      </w:r>
    </w:p>
    <w:p>
      <w:pPr>
        <w:pStyle w:val="BodyText"/>
        <w:spacing w:lineRule="auto" w:line="240" w:before="0" w:after="0"/>
        <w:ind w:firstLine="709"/>
        <w:jc w:val="both"/>
        <w:rPr>
          <w:rFonts w:ascii="XO Thames" w:hAnsi="XO Thames"/>
        </w:rPr>
      </w:pPr>
      <w:bookmarkStart w:id="3" w:name="P002B_1"/>
      <w:bookmarkEnd w:id="3"/>
      <w:r>
        <w:rPr>
          <w:rFonts w:ascii="XO Thames" w:hAnsi="XO Thames"/>
          <w:b w:val="false"/>
          <w:bCs/>
          <w:i w:val="false"/>
          <w:caps w:val="false"/>
          <w:smallCaps w:val="false"/>
          <w:color w:val="000000"/>
          <w:spacing w:val="0"/>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Министерством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pPr>
        <w:pStyle w:val="BodyText"/>
        <w:widowControl/>
        <w:shd w:val="clear" w:fill="FFFFFF"/>
        <w:spacing w:lineRule="auto" w:line="240" w:before="0" w:after="0"/>
        <w:ind w:hanging="0" w:left="0" w:right="0"/>
        <w:jc w:val="both"/>
        <w:rPr>
          <w:rFonts w:ascii="XO Thames" w:hAnsi="XO Thames"/>
        </w:rPr>
      </w:pPr>
      <w:bookmarkStart w:id="4" w:name="P002C_1"/>
      <w:bookmarkEnd w:id="4"/>
      <w:r>
        <w:rPr>
          <w:rFonts w:ascii="XO Thames" w:hAnsi="XO Thames"/>
          <w:b w:val="false"/>
          <w:bCs/>
          <w:i w:val="false"/>
          <w:caps w:val="false"/>
          <w:smallCaps w:val="false"/>
          <w:color w:val="444444"/>
          <w:spacing w:val="0"/>
          <w:sz w:val="24"/>
        </w:rPr>
        <w:tab/>
      </w:r>
      <w:r>
        <w:rPr>
          <w:rFonts w:ascii="XO Thames" w:hAnsi="XO Thames"/>
          <w:b w:val="false"/>
          <w:bCs/>
          <w:i w:val="false"/>
          <w:caps w:val="false"/>
          <w:smallCaps w:val="false"/>
          <w:color w:val="000000"/>
          <w:spacing w:val="0"/>
          <w:sz w:val="28"/>
          <w:szCs w:val="28"/>
        </w:rPr>
        <w:t>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Normal"/>
        <w:ind w:firstLine="709"/>
        <w:jc w:val="both"/>
        <w:rPr>
          <w:rFonts w:ascii="XO Thames" w:hAnsi="XO Thames"/>
          <w:bCs/>
          <w:color w:val="000000"/>
          <w:sz w:val="28"/>
          <w:szCs w:val="28"/>
        </w:rPr>
      </w:pPr>
      <w:r>
        <w:rPr>
          <w:rFonts w:ascii="XO Thames" w:hAnsi="XO Thames"/>
          <w:bCs/>
          <w:color w:val="000000"/>
          <w:sz w:val="28"/>
          <w:szCs w:val="28"/>
        </w:rPr>
      </w:r>
    </w:p>
    <w:p>
      <w:pPr>
        <w:pStyle w:val="Normal"/>
        <w:ind w:firstLine="540"/>
        <w:jc w:val="both"/>
        <w:rPr>
          <w:rFonts w:ascii="XO Thames" w:hAnsi="XO Thames"/>
          <w:bCs/>
          <w:sz w:val="28"/>
        </w:rPr>
      </w:pPr>
      <w:r>
        <w:rPr>
          <w:rFonts w:ascii="XO Thames" w:hAnsi="XO Thames"/>
          <w:bCs/>
          <w:sz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Normal"/>
        <w:ind w:firstLine="709"/>
        <w:jc w:val="both"/>
        <w:rPr>
          <w:rFonts w:ascii="XO Thames" w:hAnsi="XO Thames"/>
          <w:bCs/>
          <w:sz w:val="28"/>
          <w:szCs w:val="28"/>
        </w:rPr>
      </w:pPr>
      <w:r>
        <w:rPr>
          <w:rFonts w:ascii="XO Thames" w:hAnsi="XO Thames"/>
          <w:bCs/>
          <w:sz w:val="28"/>
          <w:szCs w:val="28"/>
        </w:rPr>
      </w:r>
    </w:p>
    <w:p>
      <w:pPr>
        <w:pStyle w:val="ListParagraph"/>
        <w:spacing w:lineRule="auto" w:line="228" w:before="0" w:after="0"/>
        <w:ind w:left="0"/>
        <w:contextualSpacing/>
        <w:jc w:val="center"/>
        <w:rPr>
          <w:rFonts w:ascii="XO Thames" w:hAnsi="XO Thames"/>
        </w:rPr>
      </w:pPr>
      <w:r>
        <w:rPr>
          <w:rFonts w:eastAsia="Times New Roman" w:cs="Times New Roman" w:ascii="XO Thames" w:hAnsi="XO Thames"/>
          <w:b/>
          <w:iCs/>
          <w:color w:themeColor="text1" w:val="000000"/>
          <w:sz w:val="28"/>
          <w:szCs w:val="28"/>
        </w:rPr>
        <w:t>2</w:t>
      </w:r>
      <w:r>
        <w:rPr>
          <w:rFonts w:eastAsia="Times New Roman" w:cs="Times New Roman" w:ascii="XO Thames" w:hAnsi="XO Thames"/>
          <w:iCs/>
          <w:color w:themeColor="text1" w:val="000000"/>
          <w:sz w:val="28"/>
          <w:szCs w:val="28"/>
        </w:rPr>
        <w:t>.</w:t>
      </w:r>
      <w:r>
        <w:rPr>
          <w:rFonts w:eastAsia="Times New Roman" w:cs="Times New Roman" w:ascii="XO Thames" w:hAnsi="XO Thames"/>
          <w:b/>
          <w:iCs/>
          <w:color w:themeColor="text1" w:val="000000"/>
          <w:sz w:val="28"/>
          <w:szCs w:val="28"/>
        </w:rPr>
        <w:t xml:space="preserve"> Обобщение практики осуществления Министерством образования Кузбасса</w:t>
      </w:r>
      <w:r>
        <w:rPr>
          <w:rFonts w:eastAsia="Times New Roman" w:cs="Times New Roman" w:ascii="XO Thames" w:hAnsi="XO Thames"/>
          <w:b/>
          <w:bCs/>
          <w:iCs/>
          <w:color w:themeColor="text1" w:val="000000"/>
          <w:sz w:val="28"/>
          <w:szCs w:val="28"/>
        </w:rPr>
        <w:t xml:space="preserve"> </w:t>
      </w:r>
      <w:r>
        <w:rPr>
          <w:rFonts w:eastAsia="Calibri" w:cs="Times New Roman" w:ascii="XO Thames" w:hAnsi="XO Thames"/>
          <w:b/>
          <w:bCs/>
          <w:iCs/>
          <w:color w:val="000000"/>
          <w:sz w:val="28"/>
          <w:szCs w:val="28"/>
          <w:lang w:eastAsia="en-US"/>
        </w:rPr>
        <w:t>регионального государственного контроля (надзора)</w:t>
      </w:r>
    </w:p>
    <w:p>
      <w:pPr>
        <w:pStyle w:val="ListParagraph"/>
        <w:spacing w:lineRule="auto" w:line="228" w:before="0" w:after="0"/>
        <w:ind w:left="0"/>
        <w:contextualSpacing/>
        <w:jc w:val="center"/>
        <w:rPr>
          <w:rFonts w:ascii="XO Thames" w:hAnsi="XO Thames"/>
          <w:b/>
          <w:bCs/>
          <w:sz w:val="28"/>
          <w:szCs w:val="28"/>
        </w:rPr>
      </w:pPr>
      <w:r>
        <w:rPr>
          <w:rFonts w:eastAsia="Times New Roman" w:cs="Times New Roman" w:ascii="XO Thames" w:hAnsi="XO Thames"/>
          <w:b/>
          <w:bCs/>
          <w:iCs/>
          <w:color w:themeColor="text1" w:val="000000"/>
          <w:sz w:val="28"/>
          <w:szCs w:val="28"/>
        </w:rPr>
        <w:t>за 2025 год</w:t>
      </w:r>
    </w:p>
    <w:p>
      <w:pPr>
        <w:pStyle w:val="ListParagraph"/>
        <w:spacing w:lineRule="auto" w:line="228" w:before="0" w:after="0"/>
        <w:ind w:left="0"/>
        <w:contextualSpacing/>
        <w:jc w:val="center"/>
        <w:rPr>
          <w:rFonts w:ascii="XO Thames" w:hAnsi="XO Thames"/>
          <w:b/>
          <w:bCs/>
          <w:color w:themeColor="text1" w:val="000000"/>
          <w:sz w:val="28"/>
          <w:szCs w:val="28"/>
        </w:rPr>
      </w:pPr>
      <w:r>
        <w:rPr>
          <w:rFonts w:ascii="XO Thames" w:hAnsi="XO Thames"/>
          <w:b/>
          <w:bCs/>
          <w:color w:themeColor="text1" w:val="000000"/>
          <w:sz w:val="28"/>
          <w:szCs w:val="28"/>
        </w:rPr>
      </w:r>
    </w:p>
    <w:p>
      <w:pPr>
        <w:pStyle w:val="Normal"/>
        <w:ind w:firstLine="709"/>
        <w:jc w:val="both"/>
        <w:rPr>
          <w:rFonts w:ascii="XO Thames" w:hAnsi="XO Thames"/>
        </w:rPr>
      </w:pPr>
      <w:r>
        <w:rPr>
          <w:rFonts w:eastAsia="Calibri" w:ascii="XO Thames" w:hAnsi="XO Thames"/>
          <w:b w:val="false"/>
          <w:i w:val="false"/>
          <w:caps w:val="false"/>
          <w:smallCaps w:val="false"/>
          <w:color w:themeColor="text1" w:val="000000"/>
          <w:spacing w:val="0"/>
          <w:sz w:val="28"/>
          <w:szCs w:val="28"/>
          <w:lang w:eastAsia="en-US"/>
        </w:rPr>
        <w:t>Региональный государственный контроль (надзор) осуществляется без проведения плановых контрольных мероприятий.</w:t>
      </w:r>
    </w:p>
    <w:p>
      <w:pPr>
        <w:pStyle w:val="BodyText"/>
        <w:spacing w:lineRule="auto" w:line="240" w:before="0" w:after="0"/>
        <w:ind w:firstLine="709"/>
        <w:jc w:val="both"/>
        <w:rPr>
          <w:rFonts w:ascii="XO Thames" w:hAnsi="XO Thames"/>
        </w:rPr>
      </w:pPr>
      <w:bookmarkStart w:id="5" w:name="P0033_1"/>
      <w:bookmarkEnd w:id="5"/>
      <w:r>
        <w:rPr>
          <w:rFonts w:eastAsia="Calibri" w:ascii="XO Thames" w:hAnsi="XO Thames"/>
          <w:b w:val="false"/>
          <w:i w:val="false"/>
          <w:caps w:val="false"/>
          <w:smallCaps w:val="false"/>
          <w:color w:val="000000"/>
          <w:spacing w:val="0"/>
          <w:sz w:val="28"/>
          <w:szCs w:val="28"/>
          <w:lang w:eastAsia="en-US"/>
        </w:rPr>
        <w:t>Взаимодействие с контролируемым лицом может осуществляться при проведении следующих контрольных (надзорных) мероприятий:</w:t>
      </w:r>
      <w:bookmarkStart w:id="6" w:name="P0034_1"/>
      <w:bookmarkEnd w:id="6"/>
      <w:r>
        <w:rPr>
          <w:rFonts w:eastAsia="Calibri" w:ascii="XO Thames" w:hAnsi="XO Thames"/>
          <w:b w:val="false"/>
          <w:i w:val="false"/>
          <w:caps w:val="false"/>
          <w:smallCaps w:val="false"/>
          <w:color w:val="000000"/>
          <w:spacing w:val="0"/>
          <w:sz w:val="28"/>
          <w:szCs w:val="28"/>
          <w:lang w:eastAsia="en-US"/>
        </w:rPr>
        <w:t xml:space="preserve"> инспекционный визит;</w:t>
      </w:r>
      <w:bookmarkStart w:id="7" w:name="P0035_1"/>
      <w:bookmarkEnd w:id="7"/>
      <w:r>
        <w:rPr>
          <w:rFonts w:eastAsia="Calibri" w:ascii="XO Thames" w:hAnsi="XO Thames"/>
          <w:b w:val="false"/>
          <w:i w:val="false"/>
          <w:caps w:val="false"/>
          <w:smallCaps w:val="false"/>
          <w:color w:val="000000"/>
          <w:spacing w:val="0"/>
          <w:sz w:val="28"/>
          <w:szCs w:val="28"/>
          <w:lang w:eastAsia="en-US"/>
        </w:rPr>
        <w:t xml:space="preserve"> документарная проверка;</w:t>
      </w:r>
      <w:bookmarkStart w:id="8" w:name="P0036_1"/>
      <w:bookmarkEnd w:id="8"/>
      <w:r>
        <w:rPr>
          <w:rFonts w:eastAsia="Calibri" w:ascii="XO Thames" w:hAnsi="XO Thames"/>
          <w:b w:val="false"/>
          <w:i w:val="false"/>
          <w:caps w:val="false"/>
          <w:smallCaps w:val="false"/>
          <w:color w:val="000000"/>
          <w:spacing w:val="0"/>
          <w:sz w:val="28"/>
          <w:szCs w:val="28"/>
          <w:lang w:eastAsia="en-US"/>
        </w:rPr>
        <w:t xml:space="preserve"> выездная проверка.</w:t>
      </w:r>
    </w:p>
    <w:p>
      <w:pPr>
        <w:pStyle w:val="Normal"/>
        <w:ind w:firstLine="708"/>
        <w:jc w:val="both"/>
        <w:rPr>
          <w:rFonts w:ascii="XO Thames" w:hAnsi="XO Thames"/>
        </w:rPr>
      </w:pPr>
      <w:r>
        <w:rPr>
          <w:rFonts w:eastAsia="Calibri" w:ascii="XO Thames" w:hAnsi="XO Thames"/>
          <w:b w:val="false"/>
          <w:i w:val="false"/>
          <w:caps w:val="false"/>
          <w:smallCaps w:val="false"/>
          <w:color w:val="000000"/>
          <w:spacing w:val="0"/>
          <w:sz w:val="28"/>
          <w:szCs w:val="28"/>
          <w:lang w:eastAsia="en-US"/>
        </w:rPr>
        <w:t>В</w:t>
      </w:r>
      <w:r>
        <w:rPr>
          <w:rFonts w:eastAsia="Calibri" w:ascii="XO Thames" w:hAnsi="XO Thames"/>
          <w:color w:val="000000"/>
          <w:sz w:val="28"/>
          <w:szCs w:val="28"/>
          <w:lang w:eastAsia="en-US"/>
        </w:rPr>
        <w:t xml:space="preserve"> 2025 году внеплановые </w:t>
      </w:r>
      <w:r>
        <w:rPr>
          <w:rFonts w:eastAsia="Calibri" w:ascii="XO Thames" w:hAnsi="XO Thames"/>
          <w:b w:val="false"/>
          <w:i w:val="false"/>
          <w:caps w:val="false"/>
          <w:smallCaps w:val="false"/>
          <w:color w:val="000000"/>
          <w:spacing w:val="0"/>
          <w:sz w:val="28"/>
          <w:szCs w:val="28"/>
          <w:lang w:eastAsia="en-US"/>
        </w:rPr>
        <w:t>контрольные (надзорные) мероприятия не проводились в виду отсутствия оснований для их проведения.</w:t>
      </w:r>
    </w:p>
    <w:p>
      <w:pPr>
        <w:pStyle w:val="Normal"/>
        <w:ind w:firstLine="708"/>
        <w:jc w:val="both"/>
        <w:rPr>
          <w:rFonts w:ascii="XO Thames" w:hAnsi="XO Thames"/>
        </w:rPr>
      </w:pPr>
      <w:r>
        <w:rPr>
          <w:rFonts w:eastAsia="Calibri" w:ascii="XO Thames" w:hAnsi="XO Thames"/>
          <w:b w:val="false"/>
          <w:color w:val="000000"/>
          <w:sz w:val="28"/>
          <w:szCs w:val="28"/>
          <w:lang w:eastAsia="en-US"/>
        </w:rPr>
        <w:t>Случает отказа в согласовании проведения контрольных (надзорных) мероприятий прокуратурой Кемеровской области - Кузбасса в отчетном периоде не было.</w:t>
      </w:r>
    </w:p>
    <w:p>
      <w:pPr>
        <w:pStyle w:val="Normal"/>
        <w:bidi w:val="0"/>
        <w:spacing w:lineRule="auto" w:line="240"/>
        <w:jc w:val="both"/>
        <w:rPr>
          <w:rFonts w:ascii="XO Thames" w:hAnsi="XO Thames"/>
        </w:rPr>
      </w:pPr>
      <w:r>
        <w:rPr>
          <w:rFonts w:ascii="XO Thames" w:hAnsi="XO Thames"/>
          <w:b w:val="false"/>
          <w:bCs w:val="false"/>
          <w:i w:val="false"/>
          <w:strike w:val="false"/>
          <w:dstrike w:val="false"/>
          <w:outline w:val="false"/>
          <w:shadow w:val="false"/>
          <w:color w:val="000000"/>
          <w:sz w:val="24"/>
          <w:szCs w:val="24"/>
          <w:u w:val="none"/>
          <w:em w:val="none"/>
        </w:rPr>
        <w:tab/>
      </w:r>
      <w:r>
        <w:rPr>
          <w:rFonts w:ascii="XO Thames" w:hAnsi="XO Thames"/>
          <w:b w:val="false"/>
          <w:i w:val="false"/>
          <w:strike w:val="false"/>
          <w:dstrike w:val="false"/>
          <w:outline w:val="false"/>
          <w:shadow w:val="false"/>
          <w:color w:val="000000"/>
          <w:sz w:val="28"/>
          <w:szCs w:val="28"/>
          <w:u w:val="none"/>
          <w:em w:val="none"/>
        </w:rPr>
        <w:t>Контрольные (надзорные) мероприятия с использованием средств дистанционного взаимодействия в 2025 году не проводились.</w:t>
      </w:r>
    </w:p>
    <w:p>
      <w:pPr>
        <w:pStyle w:val="BodyText"/>
        <w:bidi w:val="0"/>
        <w:spacing w:lineRule="auto" w:line="240" w:before="0" w:after="0"/>
        <w:jc w:val="both"/>
        <w:rPr>
          <w:rFonts w:ascii="XO Thames" w:hAnsi="XO Thames"/>
        </w:rPr>
      </w:pPr>
      <w:r>
        <w:rPr>
          <w:rFonts w:ascii="XO Thames" w:hAnsi="XO Thames"/>
          <w:b w:val="false"/>
          <w:i w:val="false"/>
          <w:strike w:val="false"/>
          <w:dstrike w:val="false"/>
          <w:outline w:val="false"/>
          <w:shadow w:val="false"/>
          <w:color w:val="000000"/>
          <w:sz w:val="28"/>
          <w:szCs w:val="28"/>
          <w:u w:val="none"/>
          <w:em w:val="none"/>
        </w:rPr>
        <w:tab/>
      </w:r>
      <w:r>
        <w:rPr>
          <w:rFonts w:ascii="XO Thames" w:hAnsi="XO Thames"/>
          <w:sz w:val="28"/>
          <w:szCs w:val="28"/>
          <w:shd w:fill="auto" w:val="clear"/>
        </w:rPr>
        <w:t xml:space="preserve">Протоколы об административном правонарушении, предусмотренном </w:t>
      </w:r>
      <w:r>
        <w:rPr>
          <w:rFonts w:ascii="XO Thames" w:hAnsi="XO Thames"/>
          <w:bCs/>
          <w:sz w:val="28"/>
          <w:szCs w:val="28"/>
          <w:shd w:fill="auto" w:val="clear"/>
        </w:rPr>
        <w:t xml:space="preserve">статьей 14.65 </w:t>
      </w:r>
      <w:r>
        <w:rPr>
          <w:rFonts w:ascii="XO Thames" w:hAnsi="XO Thames"/>
          <w:sz w:val="28"/>
          <w:szCs w:val="28"/>
          <w:shd w:fill="auto" w:val="clear"/>
        </w:rPr>
        <w:t>Кодекса Российской Федерации об административных правонарушениях, Министерством в 2025 году не составлялись.</w:t>
      </w:r>
    </w:p>
    <w:p>
      <w:pPr>
        <w:pStyle w:val="BodyText"/>
        <w:bidi w:val="0"/>
        <w:spacing w:lineRule="auto" w:line="240" w:before="0" w:after="0"/>
        <w:jc w:val="both"/>
        <w:rPr>
          <w:rFonts w:ascii="XO Thames" w:hAnsi="XO Thames"/>
        </w:rPr>
      </w:pPr>
      <w:r>
        <w:rPr>
          <w:rFonts w:eastAsia="Times New Roman" w:cs="Times New Roman" w:ascii="XO Thames" w:hAnsi="XO Thames"/>
          <w:color w:val="1A1A1A"/>
          <w:sz w:val="28"/>
          <w:szCs w:val="28"/>
          <w:lang w:eastAsia="ru-RU"/>
        </w:rPr>
        <w:tab/>
      </w:r>
      <w:r>
        <w:rPr>
          <w:rFonts w:eastAsia="Times New Roman" w:cs="Times New Roman" w:ascii="XO Thames" w:hAnsi="XO Thames"/>
          <w:color w:val="000000"/>
          <w:sz w:val="28"/>
          <w:szCs w:val="28"/>
          <w:lang w:eastAsia="ru-RU"/>
        </w:rPr>
        <w:t xml:space="preserve">В 2025 году предостережения </w:t>
      </w:r>
      <w:r>
        <w:rPr>
          <w:rFonts w:eastAsia="Times New Roman" w:cs="Times New Roman" w:ascii="XO Thames" w:hAnsi="XO Thames"/>
          <w:b w:val="false"/>
          <w:bCs w:val="false"/>
          <w:color w:val="000000"/>
          <w:sz w:val="28"/>
          <w:szCs w:val="28"/>
          <w:lang w:eastAsia="ru-RU"/>
        </w:rPr>
        <w:t xml:space="preserve">о недопустимости нарушения обязательных требований не объявлялись, соответственно, возражения на них не поступали. </w:t>
      </w:r>
    </w:p>
    <w:p>
      <w:pPr>
        <w:pStyle w:val="Normal"/>
        <w:shd w:val="clear" w:color="auto" w:fill="FFFFFF"/>
        <w:spacing w:lineRule="auto" w:line="240" w:before="0" w:after="0"/>
        <w:jc w:val="both"/>
        <w:rPr>
          <w:rFonts w:ascii="XO Thames" w:hAnsi="XO Thames"/>
        </w:rPr>
      </w:pPr>
      <w:r>
        <w:rPr>
          <w:rFonts w:eastAsia="Times New Roman" w:cs="Times New Roman" w:ascii="XO Thames" w:hAnsi="XO Thames"/>
          <w:b w:val="false"/>
          <w:bCs w:val="false"/>
          <w:color w:val="1A1A1A"/>
          <w:sz w:val="28"/>
          <w:szCs w:val="28"/>
          <w:lang w:eastAsia="ru-RU"/>
        </w:rPr>
        <w:tab/>
      </w:r>
      <w:r>
        <w:rPr>
          <w:rFonts w:eastAsia="Times New Roman" w:cs="Times New Roman" w:ascii="XO Thames" w:hAnsi="XO Thames"/>
          <w:b w:val="false"/>
          <w:bCs w:val="false"/>
          <w:color w:val="000000"/>
          <w:sz w:val="28"/>
          <w:szCs w:val="28"/>
          <w:lang w:eastAsia="ru-RU"/>
        </w:rPr>
        <w:t>Заявления в судебные инстанции об обжаловании решений Министерства не поступали. Практика рассмотрения судами заявлений контролируемых лиц отсутствует.</w:t>
      </w:r>
    </w:p>
    <w:p>
      <w:pPr>
        <w:pStyle w:val="Normal"/>
        <w:shd w:val="clear" w:color="auto" w:fill="FFFFFF"/>
        <w:spacing w:lineRule="auto" w:line="240" w:before="0" w:after="0"/>
        <w:jc w:val="both"/>
        <w:rPr>
          <w:rFonts w:ascii="XO Thames" w:hAnsi="XO Thames"/>
        </w:rPr>
      </w:pPr>
      <w:r>
        <w:rPr>
          <w:rFonts w:eastAsia="Times New Roman" w:cs="Times New Roman" w:ascii="XO Thames" w:hAnsi="XO Thames"/>
          <w:b w:val="false"/>
          <w:bCs w:val="false"/>
          <w:i w:val="false"/>
          <w:caps w:val="false"/>
          <w:smallCaps w:val="false"/>
          <w:strike w:val="false"/>
          <w:dstrike w:val="false"/>
          <w:outline w:val="false"/>
          <w:shadow w:val="false"/>
          <w:color w:val="000000"/>
          <w:spacing w:val="0"/>
          <w:sz w:val="28"/>
          <w:szCs w:val="28"/>
          <w:u w:val="none"/>
          <w:em w:val="none"/>
          <w:lang w:eastAsia="ru-RU"/>
        </w:rPr>
        <w:tab/>
      </w:r>
      <w:r>
        <w:rPr>
          <w:rFonts w:ascii="XO Thames" w:hAnsi="XO Thames"/>
          <w:b w:val="false"/>
          <w:bCs/>
          <w:i w:val="false"/>
          <w:caps w:val="false"/>
          <w:smallCaps w:val="false"/>
          <w:strike w:val="false"/>
          <w:dstrike w:val="false"/>
          <w:outline w:val="false"/>
          <w:shadow w:val="false"/>
          <w:color w:val="000000"/>
          <w:spacing w:val="0"/>
          <w:sz w:val="28"/>
          <w:szCs w:val="28"/>
          <w:u w:val="none"/>
          <w:em w:val="none"/>
        </w:rPr>
        <w:t>Наблюдение за соблюдением обязательных требований (мониторинг безопасности) проводится Министерством в виде анализа данных об объектах регионального государственного контроля (надзора), имеющихся у Министерства, в том числе данных:</w:t>
      </w:r>
    </w:p>
    <w:p>
      <w:pPr>
        <w:pStyle w:val="BodyText"/>
        <w:spacing w:lineRule="auto" w:line="240" w:before="0" w:after="0"/>
        <w:ind w:hanging="0" w:left="0"/>
        <w:jc w:val="both"/>
        <w:rPr>
          <w:rFonts w:ascii="XO Thames" w:hAnsi="XO Thames"/>
        </w:rPr>
      </w:pPr>
      <w:r>
        <w:rPr>
          <w:rFonts w:ascii="XO Thames" w:hAnsi="XO Thames"/>
          <w:b w:val="false"/>
          <w:bCs/>
          <w:i w:val="false"/>
          <w:caps w:val="false"/>
          <w:smallCaps w:val="false"/>
          <w:color w:val="000000"/>
          <w:spacing w:val="0"/>
          <w:sz w:val="28"/>
          <w:szCs w:val="28"/>
        </w:rPr>
        <w:tab/>
        <w:t>полученных в ходе межведомственного информационного взаимодействия;</w:t>
      </w:r>
    </w:p>
    <w:p>
      <w:pPr>
        <w:pStyle w:val="BodyText"/>
        <w:widowControl/>
        <w:shd w:val="clear" w:fill="FFFFFF"/>
        <w:spacing w:lineRule="auto" w:line="240" w:before="0" w:after="0"/>
        <w:ind w:hanging="0" w:left="0" w:right="0"/>
        <w:jc w:val="both"/>
        <w:rPr>
          <w:rFonts w:ascii="XO Thames" w:hAnsi="XO Thames"/>
        </w:rPr>
      </w:pPr>
      <w:r>
        <w:rPr>
          <w:rFonts w:ascii="XO Thames" w:hAnsi="XO Thames"/>
          <w:b w:val="false"/>
          <w:bCs/>
          <w:i w:val="false"/>
          <w:caps w:val="false"/>
          <w:smallCaps w:val="false"/>
          <w:color w:val="000000"/>
          <w:spacing w:val="0"/>
          <w:sz w:val="28"/>
          <w:szCs w:val="28"/>
        </w:rPr>
        <w:tab/>
        <w:t>предоставляемых контролируемыми лицами в рамках исполнения обязательных требований;</w:t>
      </w:r>
    </w:p>
    <w:p>
      <w:pPr>
        <w:pStyle w:val="BodyText"/>
        <w:widowControl/>
        <w:shd w:val="clear" w:fill="FFFFFF"/>
        <w:spacing w:lineRule="auto" w:line="240" w:before="0" w:after="0"/>
        <w:ind w:hanging="0" w:left="0" w:right="0"/>
        <w:jc w:val="both"/>
        <w:rPr>
          <w:rFonts w:ascii="XO Thames" w:hAnsi="XO Thames"/>
        </w:rPr>
      </w:pPr>
      <w:r>
        <w:rPr>
          <w:rFonts w:ascii="XO Thames" w:hAnsi="XO Thames"/>
          <w:b w:val="false"/>
          <w:bCs/>
          <w:i w:val="false"/>
          <w:caps w:val="false"/>
          <w:smallCaps w:val="false"/>
          <w:color w:val="000000"/>
          <w:spacing w:val="0"/>
          <w:sz w:val="28"/>
          <w:szCs w:val="28"/>
        </w:rPr>
        <w:tab/>
        <w:t>содержащихся в государственных и муниципальных информационных системах.</w:t>
      </w:r>
    </w:p>
    <w:p>
      <w:pPr>
        <w:pStyle w:val="Normal"/>
        <w:bidi w:val="0"/>
        <w:jc w:val="both"/>
        <w:rPr>
          <w:rFonts w:ascii="XO Thames" w:hAnsi="XO Thames"/>
        </w:rPr>
      </w:pPr>
      <w:r>
        <w:rPr>
          <w:rFonts w:ascii="XO Thames" w:hAnsi="XO Thames"/>
          <w:b w:val="false"/>
          <w:i w:val="false"/>
          <w:strike w:val="false"/>
          <w:dstrike w:val="false"/>
          <w:outline w:val="false"/>
          <w:shadow w:val="false"/>
          <w:color w:val="000000"/>
          <w:sz w:val="24"/>
          <w:u w:val="none"/>
          <w:em w:val="none"/>
        </w:rPr>
        <w:tab/>
      </w:r>
      <w:r>
        <w:rPr>
          <w:rFonts w:ascii="XO Thames" w:hAnsi="XO Thames"/>
          <w:b w:val="false"/>
          <w:i w:val="false"/>
          <w:strike w:val="false"/>
          <w:dstrike w:val="false"/>
          <w:outline w:val="false"/>
          <w:shadow w:val="false"/>
          <w:color w:val="000000"/>
          <w:sz w:val="28"/>
          <w:szCs w:val="28"/>
          <w:u w:val="none"/>
          <w:shd w:fill="auto" w:val="clear"/>
          <w:em w:val="none"/>
        </w:rPr>
        <w:t xml:space="preserve">Количество штатных единиц по должностям, предусматривающим выполнение функций по контролю (надзору), на начало 2025 года - </w:t>
      </w:r>
      <w:r>
        <w:rPr>
          <w:rFonts w:ascii="XO Thames" w:hAnsi="XO Thames"/>
          <w:b w:val="false"/>
          <w:i w:val="false"/>
          <w:strike w:val="false"/>
          <w:dstrike w:val="false"/>
          <w:outline w:val="false"/>
          <w:shadow w:val="false"/>
          <w:color w:val="000000"/>
          <w:sz w:val="28"/>
          <w:szCs w:val="28"/>
          <w:u w:val="none"/>
          <w:shd w:fill="auto" w:val="clear"/>
          <w:em w:val="none"/>
        </w:rPr>
        <w:t>9</w:t>
      </w:r>
      <w:r>
        <w:rPr>
          <w:rFonts w:ascii="XO Thames" w:hAnsi="XO Thames"/>
          <w:b w:val="false"/>
          <w:i w:val="false"/>
          <w:strike w:val="false"/>
          <w:dstrike w:val="false"/>
          <w:outline w:val="false"/>
          <w:shadow w:val="false"/>
          <w:color w:val="000000"/>
          <w:sz w:val="28"/>
          <w:szCs w:val="28"/>
          <w:u w:val="none"/>
          <w:shd w:fill="auto" w:val="clear"/>
          <w:em w:val="none"/>
        </w:rPr>
        <w:t xml:space="preserve">                   (8 занятых), на конец 2025 года - </w:t>
      </w:r>
      <w:r>
        <w:rPr>
          <w:rFonts w:ascii="XO Thames" w:hAnsi="XO Thames"/>
          <w:b w:val="false"/>
          <w:i w:val="false"/>
          <w:strike w:val="false"/>
          <w:dstrike w:val="false"/>
          <w:outline w:val="false"/>
          <w:shadow w:val="false"/>
          <w:color w:val="000000"/>
          <w:sz w:val="28"/>
          <w:szCs w:val="28"/>
          <w:u w:val="none"/>
          <w:shd w:fill="auto" w:val="clear"/>
          <w:em w:val="none"/>
        </w:rPr>
        <w:t>8</w:t>
      </w:r>
      <w:r>
        <w:rPr>
          <w:rFonts w:ascii="XO Thames" w:hAnsi="XO Thames"/>
          <w:b w:val="false"/>
          <w:i w:val="false"/>
          <w:strike w:val="false"/>
          <w:dstrike w:val="false"/>
          <w:outline w:val="false"/>
          <w:shadow w:val="false"/>
          <w:color w:val="000000"/>
          <w:sz w:val="28"/>
          <w:szCs w:val="28"/>
          <w:u w:val="none"/>
          <w:shd w:fill="auto" w:val="clear"/>
          <w:em w:val="none"/>
        </w:rPr>
        <w:t xml:space="preserve"> (7 занятых). </w:t>
      </w:r>
    </w:p>
    <w:p>
      <w:pPr>
        <w:pStyle w:val="Normal"/>
        <w:bidi w:val="0"/>
        <w:jc w:val="both"/>
        <w:rPr>
          <w:rFonts w:ascii="XO Thames" w:hAnsi="XO Thames"/>
        </w:rPr>
      </w:pPr>
      <w:r>
        <w:rPr>
          <w:rFonts w:ascii="XO Thames" w:hAnsi="XO Thames"/>
          <w:b w:val="false"/>
          <w:i w:val="false"/>
          <w:strike w:val="false"/>
          <w:dstrike w:val="false"/>
          <w:outline w:val="false"/>
          <w:shadow w:val="false"/>
          <w:color w:val="000000"/>
          <w:sz w:val="28"/>
          <w:szCs w:val="28"/>
          <w:u w:val="none"/>
          <w:shd w:fill="auto" w:val="clear"/>
          <w:em w:val="none"/>
        </w:rPr>
        <w:tab/>
        <w:t xml:space="preserve">В целях осуществления регионального </w:t>
      </w:r>
      <w:r>
        <w:rPr>
          <w:rFonts w:eastAsia="SimSun" w:ascii="XO Thames" w:hAnsi="XO Thames"/>
          <w:b w:val="false"/>
          <w:i w:val="false"/>
          <w:strike w:val="false"/>
          <w:dstrike w:val="false"/>
          <w:outline w:val="false"/>
          <w:shadow w:val="false"/>
          <w:color w:val="000000"/>
          <w:kern w:val="2"/>
          <w:sz w:val="28"/>
          <w:szCs w:val="28"/>
          <w:u w:val="none"/>
          <w:shd w:fill="auto" w:val="clear"/>
          <w:em w:val="none"/>
          <w:lang w:eastAsia="zh-CN" w:bidi="hi-IN"/>
        </w:rPr>
        <w:t>государственного контроля (надзора) Министерством в 2025 году использовалась государственная информационная система «Типовое облачное решение по автоматизации контрольной (надзорной) деятельности».</w:t>
      </w:r>
    </w:p>
    <w:p>
      <w:pPr>
        <w:pStyle w:val="Normal"/>
        <w:widowControl w:val="false"/>
        <w:spacing w:before="0" w:after="0"/>
        <w:ind w:firstLine="709"/>
        <w:contextualSpacing/>
        <w:jc w:val="both"/>
        <w:rPr>
          <w:rFonts w:ascii="XO Thames" w:hAnsi="XO Thames"/>
        </w:rPr>
      </w:pPr>
      <w:r>
        <w:rPr>
          <w:rFonts w:eastAsia="SimSun" w:ascii="XO Thames" w:hAnsi="XO Thames"/>
          <w:kern w:val="2"/>
          <w:sz w:val="28"/>
          <w:szCs w:val="28"/>
          <w:shd w:fill="auto" w:val="clear"/>
          <w:lang w:eastAsia="zh-CN" w:bidi="hi-IN"/>
        </w:rPr>
        <w:t>В ходе реализации регионального</w:t>
      </w:r>
      <w:r>
        <w:rPr>
          <w:rFonts w:eastAsia="SimSun" w:ascii="XO Thames" w:hAnsi="XO Thames"/>
          <w:kern w:val="2"/>
          <w:sz w:val="28"/>
          <w:szCs w:val="28"/>
          <w:lang w:eastAsia="zh-CN" w:bidi="hi-IN"/>
        </w:rPr>
        <w:t xml:space="preserve"> государственного контроля (надзора) Министерством в отчетном периоде проводилась работа, направленная на </w:t>
      </w:r>
      <w:r>
        <w:rPr>
          <w:rFonts w:ascii="XO Thames" w:hAnsi="XO Thames"/>
          <w:sz w:val="28"/>
          <w:szCs w:val="28"/>
        </w:rPr>
        <w:t>предупреждение, выявление нарушений контролируемыми лицами требований законодательства в сфере организации отдыха и оздоровления детей, которые могут повлечь причинение вреда жизни и здоровью детей, находящихся в организациях отдыха детей и их оздоровления</w:t>
      </w:r>
      <w:r>
        <w:rPr>
          <w:rFonts w:eastAsia="SimSun" w:ascii="XO Thames" w:hAnsi="XO Thames"/>
          <w:kern w:val="2"/>
          <w:sz w:val="28"/>
          <w:szCs w:val="28"/>
          <w:lang w:eastAsia="zh-CN" w:bidi="hi-IN"/>
        </w:rPr>
        <w:t xml:space="preserve">, посредством профилактики нарушений обязательных требований, оценки соблюдения обязательных требований. </w:t>
      </w:r>
    </w:p>
    <w:p>
      <w:pPr>
        <w:pStyle w:val="Normal"/>
        <w:widowControl w:val="false"/>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В целях профилактики нарушений обязательных требований в сфере отдыха и оздоровления Министерством обеспечивается своевременное информирование контролируемых лиц об обязательных требованиях законодательства (нормативных правовых актах или их отдельных частях, содержащих обязательные требования, оценка соблюдения которых осуществляется при реализации регионального государственного контроля (надзора)) посредством их размещения на официальном сайте Министерства в информационно-телекоммуникационной сети «Интернет». Министерством на постоянной основе проводится работа по актуализации данной информации. Изменения и дополнения в указанные нормативные правовые акты размещаются на сайте в течение 3 рабочих дней с момента их вступления в законную силу.</w:t>
      </w:r>
    </w:p>
    <w:p>
      <w:pPr>
        <w:pStyle w:val="Normal"/>
        <w:widowControl w:val="false"/>
        <w:spacing w:before="0" w:after="0"/>
        <w:ind w:firstLine="709"/>
        <w:contextualSpacing/>
        <w:jc w:val="both"/>
        <w:rPr>
          <w:rFonts w:ascii="XO Thames" w:hAnsi="XO Thames"/>
        </w:rPr>
      </w:pPr>
      <w:r>
        <w:rPr>
          <w:rFonts w:eastAsia="Calibri" w:ascii="XO Thames" w:hAnsi="XO Thames" w:eastAsiaTheme="minorHAnsi"/>
          <w:b w:val="false"/>
          <w:bCs w:val="false"/>
          <w:sz w:val="28"/>
          <w:szCs w:val="28"/>
          <w:lang w:eastAsia="en-US"/>
        </w:rPr>
        <w:t>В рамках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на 2025 год, утверждённой приказом Министерства от 03.12.2024 № 4135 (далее по тексту - Программа профилактики), в течение года проводилось информирование, консультирование проверяемых лиц по вопросам соблюдения ими обязательных требований.</w:t>
      </w:r>
    </w:p>
    <w:p>
      <w:pPr>
        <w:pStyle w:val="Normal"/>
        <w:widowControl w:val="false"/>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 xml:space="preserve">В соответствии с Программой профилактики рисков причинения вреда в 2025 году </w:t>
      </w:r>
      <w:r>
        <w:rPr>
          <w:rFonts w:ascii="XO Thames" w:hAnsi="XO Thames"/>
          <w:color w:val="000000"/>
          <w:sz w:val="28"/>
          <w:szCs w:val="28"/>
        </w:rPr>
        <w:t xml:space="preserve">профилактические визиты по инициативе Министерства (обязательный профилактический визит) не проводились. </w:t>
      </w:r>
    </w:p>
    <w:p>
      <w:pPr>
        <w:pStyle w:val="Normal"/>
        <w:widowControl w:val="false"/>
        <w:spacing w:before="0" w:after="0"/>
        <w:ind w:firstLine="709"/>
        <w:contextualSpacing/>
        <w:jc w:val="both"/>
        <w:rPr>
          <w:rFonts w:ascii="XO Thames" w:hAnsi="XO Thames"/>
        </w:rPr>
      </w:pPr>
      <w:r>
        <w:rPr>
          <w:rFonts w:ascii="XO Thames" w:hAnsi="XO Thames"/>
          <w:color w:val="000000"/>
          <w:sz w:val="28"/>
          <w:szCs w:val="28"/>
        </w:rPr>
        <w:t>В отчетном периоде проведено</w:t>
      </w:r>
      <w:r>
        <w:rPr>
          <w:rFonts w:eastAsia="SimSun" w:ascii="XO Thames" w:hAnsi="XO Thames"/>
          <w:color w:val="000000"/>
          <w:kern w:val="2"/>
          <w:sz w:val="28"/>
          <w:szCs w:val="28"/>
          <w:lang w:eastAsia="zh-CN" w:bidi="hi-IN"/>
        </w:rPr>
        <w:t xml:space="preserve"> </w:t>
      </w:r>
      <w:r>
        <w:rPr>
          <w:rFonts w:eastAsia="SimSun" w:ascii="XO Thames" w:hAnsi="XO Thames"/>
          <w:kern w:val="2"/>
          <w:sz w:val="28"/>
          <w:szCs w:val="28"/>
          <w:lang w:eastAsia="zh-CN" w:bidi="hi-IN"/>
        </w:rPr>
        <w:t>2</w:t>
      </w:r>
      <w:r>
        <w:rPr>
          <w:rFonts w:eastAsia="SimSun" w:ascii="XO Thames" w:hAnsi="XO Thames"/>
          <w:color w:val="000000"/>
          <w:kern w:val="2"/>
          <w:sz w:val="28"/>
          <w:szCs w:val="28"/>
          <w:lang w:eastAsia="zh-CN" w:bidi="hi-IN"/>
        </w:rPr>
        <w:t xml:space="preserve"> профилактических визита по инициативе контролируемых лиц.</w:t>
      </w:r>
    </w:p>
    <w:p>
      <w:pPr>
        <w:pStyle w:val="Normal"/>
        <w:widowControl w:val="false"/>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 xml:space="preserve">В рамках </w:t>
      </w:r>
      <w:r>
        <w:rPr>
          <w:rFonts w:ascii="XO Thames" w:hAnsi="XO Thames"/>
          <w:sz w:val="28"/>
          <w:szCs w:val="28"/>
        </w:rPr>
        <w:t xml:space="preserve">профилактических визитов </w:t>
      </w:r>
      <w:r>
        <w:rPr>
          <w:rFonts w:eastAsia="SimSun" w:ascii="XO Thames" w:hAnsi="XO Thames"/>
          <w:color w:val="000000"/>
          <w:kern w:val="2"/>
          <w:sz w:val="28"/>
          <w:szCs w:val="28"/>
          <w:lang w:eastAsia="zh-CN" w:bidi="hi-IN"/>
        </w:rPr>
        <w:t>даны разъяснения:</w:t>
      </w:r>
    </w:p>
    <w:p>
      <w:pPr>
        <w:pStyle w:val="Normal"/>
        <w:widowControl w:val="false"/>
        <w:tabs>
          <w:tab w:val="clear" w:pos="708"/>
          <w:tab w:val="left" w:pos="1134" w:leader="none"/>
        </w:tabs>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 о требованиях законодательства Российской Федерации, регулирующих вопросы деятельности организаций отдыха детей и их оздоровления;</w:t>
      </w:r>
    </w:p>
    <w:p>
      <w:pPr>
        <w:pStyle w:val="Normal"/>
        <w:widowControl w:val="false"/>
        <w:tabs>
          <w:tab w:val="clear" w:pos="708"/>
          <w:tab w:val="left" w:pos="1134" w:leader="none"/>
        </w:tabs>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 об основаниях и порядке внесения изменений в реестр организаций отдыха детей и их оздоровления на территории Кемеровской области – Кузбасса;</w:t>
      </w:r>
    </w:p>
    <w:p>
      <w:pPr>
        <w:pStyle w:val="Normal"/>
        <w:widowControl w:val="false"/>
        <w:tabs>
          <w:tab w:val="clear" w:pos="708"/>
          <w:tab w:val="left" w:pos="1134" w:leader="none"/>
        </w:tabs>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 о нарушениях, которые могут привести к привлечению должностных и юридических лиц к административной ответственности за нарушение законодательства в сфере организации отдыха и оздоровления детей;</w:t>
      </w:r>
    </w:p>
    <w:p>
      <w:pPr>
        <w:pStyle w:val="Normal"/>
        <w:widowControl w:val="false"/>
        <w:tabs>
          <w:tab w:val="clear" w:pos="708"/>
          <w:tab w:val="left" w:pos="1134" w:leader="none"/>
        </w:tabs>
        <w:spacing w:before="0" w:after="0"/>
        <w:ind w:firstLine="709"/>
        <w:contextualSpacing/>
        <w:jc w:val="both"/>
        <w:rPr>
          <w:rFonts w:ascii="XO Thames" w:hAnsi="XO Thames"/>
        </w:rPr>
      </w:pPr>
      <w:r>
        <w:rPr>
          <w:rFonts w:eastAsia="SimSun" w:ascii="XO Thames" w:hAnsi="XO Thames"/>
          <w:color w:val="000000"/>
          <w:kern w:val="2"/>
          <w:sz w:val="28"/>
          <w:szCs w:val="28"/>
          <w:lang w:eastAsia="zh-CN" w:bidi="hi-IN"/>
        </w:rPr>
        <w:t>- о возможных мерах, направленных на недопущение нарушений.</w:t>
      </w:r>
    </w:p>
    <w:p>
      <w:pPr>
        <w:pStyle w:val="Normal"/>
        <w:widowControl w:val="false"/>
        <w:tabs>
          <w:tab w:val="clear" w:pos="708"/>
          <w:tab w:val="left" w:pos="1134" w:leader="none"/>
        </w:tabs>
        <w:spacing w:before="0" w:after="0"/>
        <w:ind w:firstLine="709"/>
        <w:contextualSpacing/>
        <w:jc w:val="both"/>
        <w:rPr>
          <w:rFonts w:ascii="XO Thames" w:hAnsi="XO Thames"/>
        </w:rPr>
      </w:pPr>
      <w:r>
        <w:rPr>
          <w:rFonts w:eastAsia="SimSun" w:ascii="XO Thames" w:hAnsi="XO Thames"/>
          <w:b w:val="false"/>
          <w:i w:val="false"/>
          <w:caps w:val="false"/>
          <w:smallCaps w:val="false"/>
          <w:color w:val="000000"/>
          <w:spacing w:val="0"/>
          <w:kern w:val="2"/>
          <w:sz w:val="28"/>
          <w:szCs w:val="28"/>
          <w:u w:val="none"/>
          <w:lang w:eastAsia="zh-CN" w:bidi="hi-IN"/>
        </w:rPr>
        <w:t xml:space="preserve">Министерством осуществляется информирование контролируемых лиц по вопросам соблюдения обязательных требований в порядке, предусмотренном статьей 46 Федерального закона № 248-ФЗ. </w:t>
      </w:r>
    </w:p>
    <w:p>
      <w:pPr>
        <w:pStyle w:val="BodyText"/>
        <w:widowControl w:val="false"/>
        <w:spacing w:lineRule="auto" w:line="240" w:before="0" w:after="0"/>
        <w:ind w:firstLine="709"/>
        <w:jc w:val="both"/>
        <w:rPr>
          <w:rFonts w:ascii="XO Thames" w:hAnsi="XO Thames"/>
        </w:rPr>
      </w:pPr>
      <w:r>
        <w:rPr>
          <w:rFonts w:eastAsia="SimSun" w:ascii="XO Thames" w:hAnsi="XO Thames"/>
          <w:color w:val="000000"/>
          <w:kern w:val="2"/>
          <w:sz w:val="28"/>
          <w:szCs w:val="28"/>
          <w:lang w:eastAsia="zh-CN" w:bidi="hi-IN"/>
        </w:rPr>
        <w:t>В ходе профилактических визитов контролируемые лица проинформированы об обязательных требованиях, предъявляемых к из деятельности либо к принадлежащим им объектам контроля, их соответствии критериям риска, о рекомендуемых способах снижения категории риска, 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pPr>
        <w:pStyle w:val="BodyText"/>
        <w:widowControl w:val="false"/>
        <w:spacing w:lineRule="auto" w:line="240" w:before="0" w:after="0"/>
        <w:ind w:firstLine="709"/>
        <w:jc w:val="both"/>
        <w:rPr>
          <w:rFonts w:ascii="XO Thames" w:hAnsi="XO Thames"/>
        </w:rPr>
      </w:pPr>
      <w:bookmarkStart w:id="9" w:name="P0058_1"/>
      <w:bookmarkEnd w:id="9"/>
      <w:r>
        <w:rPr>
          <w:rFonts w:eastAsia="SimSun" w:ascii="XO Thames" w:hAnsi="XO Thames"/>
          <w:b w:val="false"/>
          <w:i w:val="false"/>
          <w:caps w:val="false"/>
          <w:smallCaps w:val="false"/>
          <w:color w:val="000000"/>
          <w:spacing w:val="0"/>
          <w:kern w:val="2"/>
          <w:sz w:val="28"/>
          <w:szCs w:val="28"/>
          <w:lang w:eastAsia="zh-CN" w:bidi="hi-IN"/>
        </w:rPr>
        <w:t>Консультирование контролируемых лиц и их представителей осуществляется по вопросам, связанным с организацией и осуществлением регионального государственного контроля (надзора), в том числе:</w:t>
      </w:r>
    </w:p>
    <w:p>
      <w:pPr>
        <w:pStyle w:val="BodyText"/>
        <w:widowControl w:val="false"/>
        <w:spacing w:lineRule="auto" w:line="240" w:before="0" w:after="0"/>
        <w:ind w:firstLine="709"/>
        <w:jc w:val="both"/>
        <w:rPr>
          <w:rFonts w:ascii="XO Thames" w:hAnsi="XO Thames"/>
        </w:rPr>
      </w:pPr>
      <w:r>
        <w:rPr>
          <w:rFonts w:eastAsia="SimSun" w:ascii="XO Thames" w:hAnsi="XO Thames"/>
          <w:b w:val="false"/>
          <w:i w:val="false"/>
          <w:caps w:val="false"/>
          <w:smallCaps w:val="false"/>
          <w:color w:val="000000"/>
          <w:spacing w:val="0"/>
          <w:kern w:val="2"/>
          <w:sz w:val="28"/>
          <w:szCs w:val="28"/>
          <w:lang w:eastAsia="zh-CN" w:bidi="hi-IN"/>
        </w:rPr>
        <w:t>с порядком проведения контрольных (надзорных) мероприятий;</w:t>
      </w:r>
    </w:p>
    <w:p>
      <w:pPr>
        <w:pStyle w:val="BodyText"/>
        <w:widowControl w:val="false"/>
        <w:spacing w:lineRule="auto" w:line="240" w:before="0" w:after="0"/>
        <w:ind w:firstLine="709"/>
        <w:jc w:val="both"/>
        <w:rPr>
          <w:rFonts w:ascii="XO Thames" w:hAnsi="XO Thames"/>
        </w:rPr>
      </w:pPr>
      <w:r>
        <w:rPr>
          <w:rFonts w:eastAsia="SimSun" w:ascii="XO Thames" w:hAnsi="XO Thames"/>
          <w:b w:val="false"/>
          <w:i w:val="false"/>
          <w:caps w:val="false"/>
          <w:smallCaps w:val="false"/>
          <w:color w:val="000000"/>
          <w:spacing w:val="0"/>
          <w:kern w:val="2"/>
          <w:sz w:val="28"/>
          <w:szCs w:val="28"/>
          <w:lang w:eastAsia="zh-CN" w:bidi="hi-IN"/>
        </w:rPr>
        <w:t>с периодичностью проведения контрольных (надзорных) мероприятий;</w:t>
      </w:r>
    </w:p>
    <w:p>
      <w:pPr>
        <w:pStyle w:val="BodyText"/>
        <w:widowControl w:val="false"/>
        <w:spacing w:lineRule="auto" w:line="240" w:before="0" w:after="0"/>
        <w:ind w:firstLine="709"/>
        <w:jc w:val="both"/>
        <w:rPr>
          <w:rFonts w:ascii="XO Thames" w:hAnsi="XO Thames"/>
        </w:rPr>
      </w:pPr>
      <w:r>
        <w:rPr>
          <w:rFonts w:eastAsia="SimSun" w:ascii="XO Thames" w:hAnsi="XO Thames"/>
          <w:b w:val="false"/>
          <w:i w:val="false"/>
          <w:caps w:val="false"/>
          <w:smallCaps w:val="false"/>
          <w:color w:val="000000"/>
          <w:spacing w:val="0"/>
          <w:kern w:val="2"/>
          <w:sz w:val="28"/>
          <w:szCs w:val="28"/>
          <w:lang w:eastAsia="zh-CN" w:bidi="hi-IN"/>
        </w:rPr>
        <w:t>с порядком принятия решений по итогам контрольных (надзорных) мероприятий;</w:t>
      </w:r>
    </w:p>
    <w:p>
      <w:pPr>
        <w:pStyle w:val="BodyText"/>
        <w:widowControl w:val="false"/>
        <w:spacing w:lineRule="auto" w:line="240" w:before="0" w:after="0"/>
        <w:ind w:firstLine="709"/>
        <w:jc w:val="both"/>
        <w:rPr>
          <w:rFonts w:ascii="XO Thames" w:hAnsi="XO Thames" w:eastAsia="SimSun"/>
          <w:b w:val="false"/>
          <w:i w:val="false"/>
          <w:i w:val="false"/>
          <w:caps w:val="false"/>
          <w:smallCaps w:val="false"/>
          <w:color w:val="000000"/>
          <w:spacing w:val="0"/>
          <w:kern w:val="2"/>
          <w:sz w:val="28"/>
          <w:szCs w:val="28"/>
          <w:lang w:eastAsia="zh-CN" w:bidi="hi-IN"/>
        </w:rPr>
      </w:pPr>
      <w:r>
        <w:rPr>
          <w:rFonts w:eastAsia="SimSun" w:ascii="XO Thames" w:hAnsi="XO Thames"/>
          <w:b w:val="false"/>
          <w:i w:val="false"/>
          <w:caps w:val="false"/>
          <w:smallCaps w:val="false"/>
          <w:color w:val="000000"/>
          <w:spacing w:val="0"/>
          <w:kern w:val="2"/>
          <w:sz w:val="28"/>
          <w:szCs w:val="28"/>
          <w:lang w:eastAsia="zh-CN" w:bidi="hi-IN"/>
        </w:rPr>
        <w:t>с порядком обжалования решений Министерства</w:t>
      </w:r>
      <w:bookmarkStart w:id="10" w:name="_Hlk95252824"/>
      <w:r>
        <w:rPr>
          <w:rFonts w:eastAsia="SimSun" w:ascii="XO Thames" w:hAnsi="XO Thames"/>
          <w:b w:val="false"/>
          <w:i w:val="false"/>
          <w:caps w:val="false"/>
          <w:smallCaps w:val="false"/>
          <w:color w:val="000000"/>
          <w:spacing w:val="0"/>
          <w:kern w:val="2"/>
          <w:sz w:val="28"/>
          <w:szCs w:val="28"/>
          <w:lang w:eastAsia="zh-CN" w:bidi="hi-IN"/>
        </w:rPr>
        <w:t>.</w:t>
      </w:r>
      <w:bookmarkEnd w:id="10"/>
    </w:p>
    <w:p>
      <w:pPr>
        <w:pStyle w:val="Normal"/>
        <w:ind w:firstLine="709"/>
        <w:jc w:val="both"/>
        <w:rPr>
          <w:rFonts w:ascii="XO Thames" w:hAnsi="XO Thames"/>
          <w:sz w:val="28"/>
          <w:szCs w:val="28"/>
        </w:rPr>
      </w:pPr>
      <w:r>
        <w:rPr>
          <w:rFonts w:eastAsia="Calibri" w:ascii="XO Thames" w:hAnsi="XO Thames" w:eastAsiaTheme="minorHAnsi"/>
          <w:sz w:val="28"/>
          <w:szCs w:val="28"/>
          <w:lang w:eastAsia="en-US"/>
        </w:rPr>
        <w:t xml:space="preserve">Таким образом, основным направлением деятельности Министерства как органа контроля (надзора) является профилактическая работа, направленная на </w:t>
      </w:r>
      <w:r>
        <w:rPr>
          <w:rFonts w:eastAsia="Calibri" w:ascii="XO Thames" w:hAnsi="XO Thames" w:eastAsiaTheme="minorHAnsi"/>
          <w:sz w:val="28"/>
          <w:szCs w:val="28"/>
          <w:shd w:fill="FFFFFF" w:val="clear"/>
          <w:lang w:eastAsia="en-US"/>
        </w:rPr>
        <w:t>устранение условий, причин и факторов, способных привести к нарушениям обязательных требований.</w:t>
      </w:r>
    </w:p>
    <w:p>
      <w:pPr>
        <w:pStyle w:val="BodyText"/>
        <w:widowControl w:val="false"/>
        <w:spacing w:lineRule="auto" w:line="240" w:before="0" w:after="0"/>
        <w:ind w:firstLine="709"/>
        <w:jc w:val="both"/>
        <w:rPr>
          <w:rFonts w:ascii="XO Thames" w:hAnsi="XO Thames"/>
        </w:rPr>
      </w:pPr>
      <w:r>
        <w:rPr>
          <w:rFonts w:eastAsia="SimSun" w:ascii="XO Thames" w:hAnsi="XO Thames"/>
          <w:b w:val="false"/>
          <w:i w:val="false"/>
          <w:caps w:val="false"/>
          <w:smallCaps w:val="false"/>
          <w:color w:val="000000"/>
          <w:spacing w:val="0"/>
          <w:kern w:val="2"/>
          <w:sz w:val="28"/>
          <w:szCs w:val="28"/>
          <w:lang w:eastAsia="zh-CN" w:bidi="hi-IN"/>
        </w:rPr>
        <w:t>П</w:t>
      </w:r>
      <w:r>
        <w:rPr>
          <w:rFonts w:eastAsia="Calibri" w:ascii="XO Thames" w:hAnsi="XO Thames"/>
          <w:b w:val="false"/>
          <w:i w:val="false"/>
          <w:caps w:val="false"/>
          <w:smallCaps w:val="false"/>
          <w:color w:val="000000"/>
          <w:spacing w:val="0"/>
          <w:sz w:val="28"/>
          <w:szCs w:val="28"/>
          <w:lang w:eastAsia="en-US"/>
        </w:rPr>
        <w:t>о результатам проведения контрольных (надзорных) и профилактических мероприятий мероприятий публичная оценка уровня соблюдения обязательных требований не присваивается.</w:t>
      </w:r>
    </w:p>
    <w:p>
      <w:pPr>
        <w:pStyle w:val="ListParagraph"/>
        <w:widowControl w:val="false"/>
        <w:spacing w:lineRule="auto" w:line="240" w:before="0" w:after="143"/>
        <w:ind w:firstLine="709" w:left="0"/>
        <w:contextualSpacing/>
        <w:jc w:val="both"/>
        <w:rPr/>
      </w:pPr>
      <w:r>
        <w:rPr>
          <w:rStyle w:val="Strong"/>
          <w:rFonts w:cs="Times New Roman" w:ascii="XO Thames" w:hAnsi="XO Thames"/>
          <w:b w:val="false"/>
          <w:i w:val="false"/>
          <w:caps w:val="false"/>
          <w:smallCaps w:val="false"/>
          <w:color w:val="000000"/>
          <w:spacing w:val="0"/>
          <w:sz w:val="28"/>
          <w:szCs w:val="28"/>
        </w:rPr>
        <w:t xml:space="preserve">Профилактические мероприятия </w:t>
      </w:r>
      <w:r>
        <w:rPr>
          <w:rStyle w:val="Strong"/>
          <w:rFonts w:cs="Times New Roman" w:ascii="XO Thames" w:hAnsi="XO Thames"/>
          <w:b w:val="false"/>
          <w:bCs/>
          <w:i w:val="false"/>
          <w:caps w:val="false"/>
          <w:smallCaps w:val="false"/>
          <w:color w:val="000000"/>
          <w:spacing w:val="0"/>
          <w:sz w:val="28"/>
          <w:szCs w:val="28"/>
        </w:rPr>
        <w:t xml:space="preserve">направлены </w:t>
      </w:r>
      <w:r>
        <w:rPr>
          <w:rFonts w:cs="Times New Roman" w:ascii="XO Thames" w:hAnsi="XO Thames"/>
          <w:b w:val="false"/>
          <w:bCs/>
          <w:i w:val="false"/>
          <w:caps w:val="false"/>
          <w:smallCaps w:val="false"/>
          <w:color w:val="000000"/>
          <w:spacing w:val="0"/>
          <w:sz w:val="28"/>
          <w:szCs w:val="28"/>
        </w:rPr>
        <w:t>на:</w:t>
      </w:r>
    </w:p>
    <w:p>
      <w:pPr>
        <w:pStyle w:val="ListParagraph"/>
        <w:widowControl w:val="false"/>
        <w:spacing w:lineRule="auto" w:line="240" w:before="57" w:after="257"/>
        <w:ind w:firstLine="709" w:left="0"/>
        <w:contextualSpacing/>
        <w:jc w:val="both"/>
        <w:rPr>
          <w:rFonts w:ascii="XO Thames" w:hAnsi="XO Thames"/>
        </w:rPr>
      </w:pPr>
      <w:r>
        <w:rPr>
          <w:rFonts w:eastAsia="SimSun" w:cs="Times New Roman" w:ascii="XO Thames" w:hAnsi="XO Thames"/>
          <w:b w:val="false"/>
          <w:bCs/>
          <w:i w:val="false"/>
          <w:caps w:val="false"/>
          <w:smallCaps w:val="false"/>
          <w:color w:val="000000"/>
          <w:spacing w:val="0"/>
          <w:kern w:val="2"/>
          <w:sz w:val="28"/>
          <w:szCs w:val="28"/>
          <w:lang w:eastAsia="zh-CN" w:bidi="hi-IN"/>
        </w:rPr>
        <w:t>-</w:t>
      </w:r>
      <w:r>
        <w:rPr>
          <w:rFonts w:eastAsia="SimSun" w:ascii="XO Thames" w:hAnsi="XO Thames"/>
          <w:kern w:val="2"/>
          <w:sz w:val="28"/>
          <w:szCs w:val="28"/>
          <w:lang w:eastAsia="zh-CN" w:bidi="hi-IN"/>
        </w:rPr>
        <w:t xml:space="preserve"> </w:t>
      </w:r>
      <w:r>
        <w:rPr>
          <w:rFonts w:eastAsia="SimSun" w:cs="Times New Roman" w:ascii="XO Thames" w:hAnsi="XO Thames"/>
          <w:b w:val="false"/>
          <w:bCs/>
          <w:i w:val="false"/>
          <w:caps w:val="false"/>
          <w:smallCaps w:val="false"/>
          <w:color w:val="000000"/>
          <w:spacing w:val="0"/>
          <w:kern w:val="2"/>
          <w:sz w:val="28"/>
          <w:szCs w:val="28"/>
          <w:lang w:eastAsia="zh-CN" w:bidi="hi-IN"/>
        </w:rPr>
        <w:t xml:space="preserve">обеспечение </w:t>
      </w:r>
      <w:r>
        <w:rPr>
          <w:rFonts w:eastAsia="SimSun" w:ascii="XO Thames" w:hAnsi="XO Thames"/>
          <w:kern w:val="2"/>
          <w:sz w:val="28"/>
          <w:szCs w:val="28"/>
          <w:lang w:eastAsia="zh-CN" w:bidi="hi-IN"/>
        </w:rPr>
        <w:t>достоверности, актуальности и полноты сведений об организациях отдыха детей и их оздоровления, содержащихся в реестре организаций отдыха детей и их оздоровления;</w:t>
      </w:r>
    </w:p>
    <w:p>
      <w:pPr>
        <w:pStyle w:val="ListParagraph"/>
        <w:widowControl w:val="false"/>
        <w:spacing w:lineRule="auto" w:line="240" w:before="57" w:after="257"/>
        <w:ind w:firstLine="709" w:left="0"/>
        <w:contextualSpacing/>
        <w:jc w:val="both"/>
        <w:rPr>
          <w:rFonts w:ascii="XO Thames" w:hAnsi="XO Thames"/>
        </w:rPr>
      </w:pPr>
      <w:r>
        <w:rPr>
          <w:rFonts w:eastAsia="SimSun" w:ascii="XO Thames" w:hAnsi="XO Thames"/>
          <w:kern w:val="2"/>
          <w:sz w:val="28"/>
          <w:szCs w:val="28"/>
          <w:lang w:eastAsia="zh-CN" w:bidi="hi-IN"/>
        </w:rPr>
        <w:t>- повышение качества предоставляемых услуг в сфере отдыха и оздоровления детей;</w:t>
      </w:r>
    </w:p>
    <w:p>
      <w:pPr>
        <w:pStyle w:val="ListParagraph"/>
        <w:widowControl w:val="false"/>
        <w:spacing w:lineRule="auto" w:line="240" w:before="57" w:after="257"/>
        <w:ind w:firstLine="709" w:left="0"/>
        <w:contextualSpacing/>
        <w:jc w:val="both"/>
        <w:rPr>
          <w:rFonts w:ascii="XO Thames" w:hAnsi="XO Thames"/>
        </w:rPr>
      </w:pPr>
      <w:r>
        <w:rPr>
          <w:rFonts w:ascii="XO Thames" w:hAnsi="XO Thames"/>
          <w:sz w:val="28"/>
          <w:szCs w:val="28"/>
        </w:rPr>
        <w:t xml:space="preserve">- стимулирование добросовестного соблюдения обязательных требований всеми контролируемыми лицами; </w:t>
      </w:r>
    </w:p>
    <w:p>
      <w:pPr>
        <w:pStyle w:val="ListParagraph"/>
        <w:widowControl w:val="false"/>
        <w:spacing w:lineRule="auto" w:line="240" w:before="57" w:after="257"/>
        <w:ind w:firstLine="709" w:left="0"/>
        <w:contextualSpacing/>
        <w:jc w:val="both"/>
        <w:rPr>
          <w:rFonts w:ascii="XO Thames" w:hAnsi="XO Thames"/>
        </w:rPr>
      </w:pPr>
      <w:r>
        <w:rPr>
          <w:rFonts w:ascii="XO Thames" w:hAnsi="XO Thames"/>
          <w:sz w:val="28"/>
          <w:szCs w:val="28"/>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pPr>
        <w:pStyle w:val="ListParagraph"/>
        <w:widowControl w:val="false"/>
        <w:spacing w:lineRule="auto" w:line="240" w:before="57" w:after="257"/>
        <w:ind w:firstLine="709" w:left="0"/>
        <w:contextualSpacing/>
        <w:jc w:val="both"/>
        <w:rPr>
          <w:rFonts w:ascii="XO Thames" w:hAnsi="XO Thames"/>
        </w:rPr>
      </w:pPr>
      <w:r>
        <w:rPr>
          <w:rFonts w:ascii="XO Thames" w:hAnsi="XO Thames"/>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pPr>
        <w:pStyle w:val="ListParagraph"/>
        <w:widowControl w:val="false"/>
        <w:spacing w:lineRule="auto" w:line="240" w:before="57" w:after="257"/>
        <w:ind w:firstLine="709" w:left="0"/>
        <w:contextualSpacing/>
        <w:jc w:val="both"/>
        <w:rPr>
          <w:rFonts w:ascii="XO Thames" w:hAnsi="XO Thames"/>
        </w:rPr>
      </w:pPr>
      <w:r>
        <w:rPr>
          <w:rFonts w:ascii="XO Thames" w:hAnsi="XO Thames"/>
          <w:sz w:val="28"/>
          <w:szCs w:val="28"/>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pPr>
        <w:pStyle w:val="ListParagraph"/>
        <w:widowControl w:val="false"/>
        <w:spacing w:lineRule="auto" w:line="240" w:before="57" w:after="257"/>
        <w:ind w:firstLine="709" w:left="0"/>
        <w:contextualSpacing/>
        <w:jc w:val="both"/>
        <w:rPr>
          <w:rFonts w:ascii="XO Thames" w:hAnsi="XO Thames"/>
        </w:rPr>
      </w:pPr>
      <w:r>
        <w:rPr>
          <w:rFonts w:ascii="XO Thames" w:hAnsi="XO Thames"/>
          <w:sz w:val="28"/>
          <w:szCs w:val="28"/>
        </w:rPr>
        <w:t>- снижение административной нагрузки на контролируемых лиц;</w:t>
      </w:r>
      <w:r>
        <w:rPr>
          <w:rFonts w:eastAsia="SimSun" w:ascii="XO Thames" w:hAnsi="XO Thames"/>
          <w:color w:val="000000"/>
          <w:kern w:val="2"/>
          <w:sz w:val="28"/>
          <w:szCs w:val="28"/>
          <w:lang w:eastAsia="zh-CN" w:bidi="hi-IN"/>
        </w:rPr>
        <w:t xml:space="preserve"> </w:t>
      </w:r>
    </w:p>
    <w:p>
      <w:pPr>
        <w:pStyle w:val="ListParagraph"/>
        <w:widowControl w:val="false"/>
        <w:spacing w:lineRule="auto" w:line="240" w:before="57" w:after="257"/>
        <w:ind w:firstLine="709" w:left="0"/>
        <w:contextualSpacing/>
        <w:jc w:val="both"/>
        <w:rPr>
          <w:rFonts w:ascii="XO Thames" w:hAnsi="XO Thames"/>
        </w:rPr>
      </w:pPr>
      <w:r>
        <w:rPr>
          <w:rFonts w:ascii="XO Thames" w:hAnsi="XO Thames"/>
          <w:sz w:val="28"/>
          <w:szCs w:val="28"/>
        </w:rPr>
        <w:t>- снижение размера ущерба, причиняемого охраняемым законом ценностям.</w:t>
      </w:r>
    </w:p>
    <w:p>
      <w:pPr>
        <w:pStyle w:val="ListParagraph"/>
        <w:widowControl w:val="false"/>
        <w:spacing w:lineRule="auto" w:line="240" w:before="0" w:after="86"/>
        <w:ind w:firstLine="709" w:left="0"/>
        <w:contextualSpacing/>
        <w:jc w:val="both"/>
        <w:rPr/>
      </w:pPr>
      <w:r>
        <w:rPr>
          <w:rStyle w:val="Strong"/>
          <w:rFonts w:cs="Times New Roman" w:ascii="XO Thames" w:hAnsi="XO Thames"/>
          <w:b w:val="false"/>
          <w:i w:val="false"/>
          <w:caps w:val="false"/>
          <w:smallCaps w:val="false"/>
          <w:color w:val="000000"/>
          <w:spacing w:val="0"/>
          <w:sz w:val="28"/>
          <w:szCs w:val="28"/>
          <w:shd w:fill="auto" w:val="clear"/>
        </w:rPr>
        <w:t>Таким образом, профилактические мероприятия влияют на достижение ключевого показателя</w:t>
      </w:r>
      <w:r>
        <w:rPr>
          <w:rFonts w:cs="Times New Roman" w:ascii="XO Thames" w:hAnsi="XO Thames"/>
          <w:caps w:val="false"/>
          <w:smallCaps w:val="false"/>
          <w:color w:val="000000"/>
          <w:spacing w:val="0"/>
          <w:sz w:val="28"/>
          <w:szCs w:val="28"/>
          <w:shd w:fill="auto" w:val="clear"/>
        </w:rPr>
        <w:t> регион</w:t>
      </w:r>
      <w:r>
        <w:rPr>
          <w:rFonts w:cs="Times New Roman" w:ascii="XO Thames" w:hAnsi="XO Thames"/>
          <w:caps w:val="false"/>
          <w:smallCaps w:val="false"/>
          <w:color w:val="000000"/>
          <w:spacing w:val="0"/>
          <w:sz w:val="28"/>
          <w:szCs w:val="28"/>
        </w:rPr>
        <w:t>ального</w:t>
      </w:r>
      <w:r>
        <w:rPr>
          <w:rFonts w:cs="Times New Roman" w:ascii="XO Thames" w:hAnsi="XO Thames"/>
          <w:b w:val="false"/>
          <w:bCs/>
          <w:i w:val="false"/>
          <w:caps w:val="false"/>
          <w:smallCaps w:val="false"/>
          <w:color w:val="000000"/>
          <w:spacing w:val="0"/>
          <w:sz w:val="28"/>
          <w:szCs w:val="28"/>
        </w:rPr>
        <w:t xml:space="preserve"> государственного контроля (надзора):                  в отчетном периоде отсутствуют юридические лица, индивидуальные предприниматели, включенные в реестр организаций отдыха детей и их оздоровления на территории Кемеровской области - Кузбасса, в деятельности которых выявлены нарушения в части достоверности, актуальности и полноты сведений о контролируемых лицах, содержащихся в реестре.</w:t>
      </w:r>
    </w:p>
    <w:p>
      <w:pPr>
        <w:pStyle w:val="ListParagraph"/>
        <w:widowControl w:val="false"/>
        <w:spacing w:lineRule="auto" w:line="240" w:before="57" w:after="257"/>
        <w:ind w:firstLine="709" w:left="0"/>
        <w:contextualSpacing/>
        <w:jc w:val="both"/>
        <w:rPr>
          <w:rFonts w:ascii="XO Thames" w:hAnsi="XO Thames"/>
        </w:rPr>
      </w:pPr>
      <w:r>
        <w:rPr>
          <w:rFonts w:cs="Times New Roman" w:ascii="XO Thames" w:hAnsi="XO Thames"/>
          <w:color w:themeColor="text1" w:val="000000"/>
          <w:sz w:val="28"/>
          <w:szCs w:val="28"/>
          <w:shd w:fill="auto" w:val="clear"/>
        </w:rPr>
        <w:t xml:space="preserve">Так, проведенные профилактические мероприятия повышают уровень правовой грамотности подконтрольных субъектов, способствуют недопущению нарушений обязательных требований. </w:t>
      </w:r>
    </w:p>
    <w:p>
      <w:pPr>
        <w:pStyle w:val="ListParagraph"/>
        <w:widowControl w:val="false"/>
        <w:spacing w:lineRule="auto" w:line="240" w:before="57" w:after="257"/>
        <w:ind w:firstLine="709" w:left="0"/>
        <w:contextualSpacing/>
        <w:jc w:val="both"/>
        <w:rPr>
          <w:rFonts w:ascii="XO Thames" w:hAnsi="XO Thames"/>
        </w:rPr>
      </w:pPr>
      <w:r>
        <w:rPr>
          <w:rFonts w:eastAsia="Calibri" w:ascii="XO Thames" w:hAnsi="XO Thames" w:eastAsiaTheme="minorHAnsi"/>
          <w:bCs/>
          <w:sz w:val="28"/>
          <w:szCs w:val="28"/>
          <w:shd w:fill="auto" w:val="clear"/>
          <w:lang w:eastAsia="en-US"/>
        </w:rPr>
        <w:t xml:space="preserve">В рамках профилактических мероприятий до </w:t>
      </w:r>
      <w:r>
        <w:rPr>
          <w:rFonts w:eastAsia="Calibri" w:ascii="XO Thames" w:hAnsi="XO Thames" w:eastAsiaTheme="minorHAnsi"/>
          <w:bCs/>
          <w:color w:themeColor="text1" w:val="000000"/>
          <w:sz w:val="28"/>
          <w:szCs w:val="28"/>
          <w:shd w:fill="auto" w:val="clear"/>
          <w:lang w:eastAsia="en-US"/>
        </w:rPr>
        <w:t>подконтрольных субъектов доводятся обязательные требования</w:t>
      </w:r>
      <w:r>
        <w:rPr>
          <w:rFonts w:eastAsia="Calibri" w:ascii="XO Thames" w:hAnsi="XO Thames" w:eastAsiaTheme="minorHAnsi"/>
          <w:bCs/>
          <w:sz w:val="28"/>
          <w:szCs w:val="28"/>
          <w:shd w:fill="auto" w:val="clear"/>
          <w:lang w:eastAsia="en-US"/>
        </w:rPr>
        <w:t xml:space="preserve">, </w:t>
      </w:r>
      <w:r>
        <w:rPr>
          <w:rFonts w:eastAsia="Calibri" w:ascii="XO Thames" w:hAnsi="XO Thames" w:eastAsiaTheme="minorHAnsi"/>
          <w:bCs/>
          <w:color w:val="000000"/>
          <w:sz w:val="28"/>
          <w:szCs w:val="28"/>
          <w:shd w:fill="auto" w:val="clear"/>
          <w:lang w:eastAsia="en-US"/>
        </w:rPr>
        <w:t xml:space="preserve">оценка соблюдения которых осуществляется Министерством в рамках регионального государственного контроля (надзора), </w:t>
      </w:r>
      <w:r>
        <w:rPr>
          <w:rFonts w:eastAsia="Calibri" w:ascii="XO Thames" w:hAnsi="XO Thames" w:eastAsiaTheme="minorHAnsi"/>
          <w:bCs/>
          <w:sz w:val="28"/>
          <w:szCs w:val="28"/>
          <w:shd w:fill="auto" w:val="clear"/>
          <w:lang w:eastAsia="en-US"/>
        </w:rPr>
        <w:t>повышается информированность о способах их соблюдения. Таким образом,</w:t>
      </w:r>
      <w:r>
        <w:rPr>
          <w:rFonts w:eastAsia="Calibri" w:ascii="XO Thames" w:hAnsi="XO Thames" w:eastAsiaTheme="minorHAnsi"/>
          <w:bCs/>
          <w:color w:themeColor="text1" w:val="000000"/>
          <w:sz w:val="28"/>
          <w:szCs w:val="28"/>
          <w:shd w:fill="auto" w:val="clear"/>
          <w:lang w:eastAsia="en-US"/>
        </w:rPr>
        <w:t xml:space="preserve"> предупреждаются нарушения подконтрольными субъектами обязательных требований, включая устранение условий, причин и факторов, </w:t>
      </w:r>
      <w:r>
        <w:rPr>
          <w:rFonts w:eastAsia="Calibri" w:ascii="XO Thames" w:hAnsi="XO Thames" w:eastAsiaTheme="minorHAnsi"/>
          <w:bCs/>
          <w:sz w:val="28"/>
          <w:szCs w:val="28"/>
          <w:shd w:fill="auto" w:val="clear"/>
          <w:lang w:eastAsia="en-US"/>
        </w:rPr>
        <w:t>способных привести к нарушениям обязательных требований и (или) причинению вреда (ущерба) охраняемым законом ценностям.</w:t>
      </w:r>
    </w:p>
    <w:p>
      <w:pPr>
        <w:pStyle w:val="ListParagraph"/>
        <w:widowControl w:val="false"/>
        <w:spacing w:lineRule="auto" w:line="240" w:before="57" w:after="257"/>
        <w:ind w:firstLine="709" w:left="0"/>
        <w:contextualSpacing/>
        <w:jc w:val="both"/>
        <w:rPr>
          <w:rFonts w:ascii="XO Thames" w:hAnsi="XO Thames"/>
        </w:rPr>
      </w:pPr>
      <w:r>
        <w:rPr>
          <w:rFonts w:eastAsia="Calibri" w:ascii="XO Thames" w:hAnsi="XO Thames" w:eastAsiaTheme="minorHAnsi"/>
          <w:bCs/>
          <w:sz w:val="28"/>
          <w:szCs w:val="28"/>
          <w:shd w:fill="auto" w:val="clear"/>
          <w:lang w:eastAsia="en-US"/>
        </w:rPr>
        <w:t xml:space="preserve">Проведенные профилактические мероприятия стимулируют добросовестное соблюдение обязательных требований всеми </w:t>
      </w:r>
      <w:r>
        <w:rPr>
          <w:rFonts w:ascii="XO Thames" w:hAnsi="XO Thames"/>
          <w:color w:themeColor="text1" w:val="000000"/>
          <w:sz w:val="28"/>
          <w:szCs w:val="28"/>
          <w:shd w:fill="auto" w:val="clear"/>
        </w:rPr>
        <w:t>подконтрольными субъектами</w:t>
      </w:r>
      <w:r>
        <w:rPr>
          <w:rFonts w:eastAsia="Calibri" w:ascii="XO Thames" w:hAnsi="XO Thames" w:eastAsiaTheme="minorHAnsi"/>
          <w:bCs/>
          <w:color w:themeColor="text1" w:val="000000"/>
          <w:sz w:val="28"/>
          <w:szCs w:val="28"/>
          <w:shd w:fill="auto" w:val="clear"/>
          <w:lang w:eastAsia="en-US"/>
        </w:rPr>
        <w:t xml:space="preserve">, </w:t>
      </w:r>
      <w:r>
        <w:rPr>
          <w:rFonts w:ascii="XO Thames" w:hAnsi="XO Thames"/>
          <w:sz w:val="28"/>
          <w:szCs w:val="28"/>
          <w:shd w:fill="auto" w:val="clear"/>
        </w:rPr>
        <w:t>повышают прозрачность осуществления Министерством контрольных (надзорных) мероприятий.</w:t>
      </w:r>
    </w:p>
    <w:p>
      <w:pPr>
        <w:pStyle w:val="ListParagraph"/>
        <w:widowControl w:val="false"/>
        <w:spacing w:lineRule="auto" w:line="240" w:before="0" w:after="86"/>
        <w:ind w:firstLine="709" w:left="0"/>
        <w:contextualSpacing/>
        <w:jc w:val="both"/>
        <w:rPr>
          <w:rFonts w:ascii="XO Thames" w:hAnsi="XO Thames"/>
          <w:sz w:val="28"/>
          <w:szCs w:val="28"/>
        </w:rPr>
      </w:pPr>
      <w:r>
        <w:rPr>
          <w:rFonts w:eastAsia="Calibri" w:ascii="XO Thames" w:hAnsi="XO Thames"/>
          <w:color w:val="000000"/>
          <w:sz w:val="28"/>
          <w:szCs w:val="28"/>
          <w:shd w:fill="auto" w:val="clear"/>
          <w:lang w:eastAsia="en-US"/>
        </w:rPr>
        <w:t xml:space="preserve">По  результатам обобщения правоприменительной практики </w:t>
      </w:r>
      <w:r>
        <w:rPr>
          <w:rFonts w:ascii="XO Thames" w:hAnsi="XO Thames"/>
          <w:color w:val="000000"/>
          <w:sz w:val="28"/>
          <w:szCs w:val="28"/>
          <w:shd w:fill="auto" w:val="clear"/>
        </w:rPr>
        <w:t>полагаем целесообразным рассмотреть возможность внесения изменений в законодательство Российской Федерации в</w:t>
      </w:r>
      <w:r>
        <w:rPr>
          <w:rFonts w:cs="XO Thames" w:ascii="XO Thames" w:hAnsi="XO Thames"/>
          <w:sz w:val="28"/>
          <w:szCs w:val="28"/>
        </w:rPr>
        <w:t xml:space="preserve"> целях принятия дополнительных мер, направленных на совершенствование правового регулирования контрольно-надзорной деятельности в сфере организованного отдыха детей:</w:t>
      </w:r>
    </w:p>
    <w:p>
      <w:pPr>
        <w:pStyle w:val="ListParagraph"/>
        <w:widowControl w:val="false"/>
        <w:spacing w:lineRule="auto" w:line="240" w:before="57" w:after="257"/>
        <w:ind w:firstLine="709" w:left="0"/>
        <w:contextualSpacing/>
        <w:jc w:val="both"/>
        <w:rPr>
          <w:rFonts w:ascii="XO Thames" w:hAnsi="XO Thames"/>
          <w:sz w:val="28"/>
          <w:szCs w:val="28"/>
        </w:rPr>
      </w:pPr>
      <w:r>
        <w:rPr>
          <w:rFonts w:cs="XO Thames" w:ascii="XO Thames" w:hAnsi="XO Thames"/>
          <w:sz w:val="28"/>
          <w:szCs w:val="28"/>
        </w:rPr>
        <w:t>- р</w:t>
      </w:r>
      <w:r>
        <w:rPr>
          <w:rFonts w:cs="XO Thames" w:ascii="XO Thames" w:hAnsi="XO Thames"/>
          <w:color w:val="000000"/>
          <w:sz w:val="28"/>
          <w:szCs w:val="28"/>
        </w:rPr>
        <w:t xml:space="preserve">асширить предмет регионального контроля (надзора) и его объектный состав для проведения контрольных (надзорных) мероприятий путем включения </w:t>
      </w:r>
      <w:r>
        <w:rPr>
          <w:rFonts w:cs="XO Thames" w:ascii="XO Thames" w:hAnsi="XO Thames"/>
          <w:b w:val="false"/>
          <w:i w:val="false"/>
          <w:strike w:val="false"/>
          <w:dstrike w:val="false"/>
          <w:color w:val="000000"/>
          <w:sz w:val="28"/>
          <w:szCs w:val="28"/>
          <w:u w:val="none"/>
        </w:rPr>
        <w:t>в состав объектов контроля (надзора) юридических лиц и индивидуальных предпринимателей, имеющих согласно записи в Едином государственном реестре юридических лиц право осуществления экономической деятельности по организации отдыха детей и их оздоровления (деятельность по организации отдыха детей и их оздоровления в организациях сезонного или круглогодичного действия, стационарного и (или) нестационарного типа, с круглосуточным или дневным пребыванием), предусмотренной Общероссийским классификатором видов экономической деятельности (код ОКВЭД 85.41.91);</w:t>
      </w:r>
    </w:p>
    <w:p>
      <w:pPr>
        <w:pStyle w:val="ListParagraph"/>
        <w:widowControl w:val="false"/>
        <w:spacing w:lineRule="auto" w:line="240" w:before="57" w:after="257"/>
        <w:ind w:firstLine="709" w:left="0"/>
        <w:contextualSpacing/>
        <w:jc w:val="both"/>
        <w:rPr>
          <w:rFonts w:ascii="XO Thames" w:hAnsi="XO Thames"/>
          <w:sz w:val="28"/>
          <w:szCs w:val="28"/>
        </w:rPr>
      </w:pPr>
      <w:r>
        <w:rPr>
          <w:rFonts w:cs="XO Thames" w:ascii="XO Thames" w:hAnsi="XO Thames"/>
          <w:b w:val="false"/>
          <w:i w:val="false"/>
          <w:strike w:val="false"/>
          <w:dstrike w:val="false"/>
          <w:color w:val="000000"/>
          <w:sz w:val="28"/>
          <w:szCs w:val="28"/>
          <w:u w:val="none"/>
        </w:rPr>
        <w:t>- п</w:t>
      </w:r>
      <w:r>
        <w:rPr>
          <w:rFonts w:cs="XO Thames" w:ascii="XO Thames" w:hAnsi="XO Thames"/>
          <w:b w:val="false"/>
          <w:i w:val="false"/>
          <w:strike w:val="false"/>
          <w:dstrike w:val="false"/>
          <w:sz w:val="28"/>
          <w:szCs w:val="28"/>
          <w:u w:val="none"/>
        </w:rPr>
        <w:t>редусмотреть получение региональным контрольным (надзорным) органом информации о вышеуказанных юридических лицах и индивидуальных предпринимателям путем межведомственного взаимодействия с Федеральной налоговой службой;</w:t>
      </w:r>
    </w:p>
    <w:p>
      <w:pPr>
        <w:pStyle w:val="ListParagraph"/>
        <w:widowControl w:val="false"/>
        <w:spacing w:lineRule="auto" w:line="240" w:before="57" w:after="257"/>
        <w:ind w:firstLine="709" w:left="0"/>
        <w:contextualSpacing/>
        <w:jc w:val="both"/>
        <w:rPr>
          <w:rFonts w:ascii="XO Thames" w:hAnsi="XO Thames"/>
          <w:sz w:val="28"/>
          <w:szCs w:val="28"/>
        </w:rPr>
      </w:pPr>
      <w:r>
        <w:rPr>
          <w:rFonts w:cs="XO Thames" w:ascii="XO Thames" w:hAnsi="XO Thames"/>
          <w:b w:val="false"/>
          <w:i w:val="false"/>
          <w:strike w:val="false"/>
          <w:dstrike w:val="false"/>
          <w:sz w:val="28"/>
          <w:szCs w:val="28"/>
          <w:u w:val="none"/>
        </w:rPr>
        <w:t xml:space="preserve">- </w:t>
      </w:r>
      <w:r>
        <w:rPr>
          <w:rFonts w:cs="XO Thames" w:ascii="XO Thames" w:hAnsi="XO Thames"/>
          <w:b w:val="false"/>
          <w:i w:val="false"/>
          <w:strike w:val="false"/>
          <w:dstrike w:val="false"/>
          <w:color w:val="000000"/>
          <w:sz w:val="28"/>
          <w:szCs w:val="28"/>
          <w:u w:val="none"/>
          <w:shd w:fill="auto" w:val="clear"/>
        </w:rPr>
        <w:t xml:space="preserve">пересмотреть индикаторы риска </w:t>
      </w:r>
      <w:r>
        <w:rPr>
          <w:rFonts w:eastAsia="" w:cs="XO Thames" w:ascii="XO Thames" w:hAnsi="XO Thames"/>
          <w:b w:val="false"/>
          <w:color w:val="000000"/>
          <w:sz w:val="28"/>
          <w:szCs w:val="28"/>
        </w:rPr>
        <w:t>нарушения обязательных требований, используемых для осуществления регионального государственного контроля (надзора) при принятии решения о проведении и выборе вида внепланового контрольного (надзорного) мероприятия</w:t>
      </w:r>
      <w:r>
        <w:rPr>
          <w:rFonts w:ascii="XO Thames" w:hAnsi="XO Thames"/>
          <w:b w:val="false"/>
          <w:i w:val="false"/>
          <w:strike w:val="false"/>
          <w:dstrike w:val="false"/>
          <w:outline w:val="false"/>
          <w:shadow w:val="false"/>
          <w:color w:val="000000"/>
          <w:sz w:val="28"/>
          <w:szCs w:val="28"/>
          <w:u w:val="none"/>
          <w:em w:val="none"/>
        </w:rPr>
        <w:t>,  в том числе путем добавления новых индикаторов, которые с высокой степенью вероятности свидетельствуют о наличии нарушений.</w:t>
      </w:r>
    </w:p>
    <w:p>
      <w:pPr>
        <w:pStyle w:val="Normal"/>
        <w:widowControl w:val="false"/>
        <w:spacing w:lineRule="auto" w:line="240" w:before="57" w:after="257"/>
        <w:ind w:firstLine="709" w:left="0"/>
        <w:contextualSpacing/>
        <w:jc w:val="both"/>
        <w:rPr>
          <w:rFonts w:ascii="XO Thames" w:hAnsi="XO Thames"/>
          <w:sz w:val="28"/>
          <w:szCs w:val="28"/>
        </w:rPr>
      </w:pPr>
      <w:r>
        <w:rPr>
          <w:rFonts w:ascii="XO Thames" w:hAnsi="XO Thames"/>
          <w:sz w:val="28"/>
          <w:szCs w:val="28"/>
        </w:rPr>
      </w:r>
    </w:p>
    <w:p>
      <w:pPr>
        <w:pStyle w:val="Normal"/>
        <w:widowControl w:val="false"/>
        <w:suppressAutoHyphens w:val="true"/>
        <w:jc w:val="center"/>
        <w:rPr>
          <w:rFonts w:ascii="XO Thames" w:hAnsi="XO Thames" w:eastAsia="Calibri"/>
          <w:b/>
          <w:sz w:val="28"/>
        </w:rPr>
      </w:pPr>
      <w:r>
        <w:rPr>
          <w:rFonts w:eastAsia="Calibri" w:ascii="XO Thames" w:hAnsi="XO Thames"/>
          <w:b/>
          <w:sz w:val="28"/>
        </w:rPr>
      </w:r>
    </w:p>
    <w:sectPr>
      <w:headerReference w:type="even" r:id="rId4"/>
      <w:headerReference w:type="default" r:id="rId5"/>
      <w:headerReference w:type="first" r:id="rId6"/>
      <w:type w:val="nextPage"/>
      <w:pgSz w:w="11906" w:h="16838"/>
      <w:pgMar w:left="1418" w:right="851" w:gutter="0" w:header="709"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 w:name="Tahoma">
    <w:charset w:val="01"/>
    <w:family w:val="swiss"/>
    <w:pitch w:val="default"/>
  </w:font>
  <w:font w:name="PT Astra Serif">
    <w:charset w:val="01"/>
    <w:family w:val="roman"/>
    <w:pitch w:val="default"/>
  </w:font>
  <w:font w:name="XO Thame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60540618"/>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6"/>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2498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b2498f"/>
    <w:rPr>
      <w:color w:val="0000FF"/>
      <w:u w:val="single"/>
    </w:rPr>
  </w:style>
  <w:style w:type="character" w:styleId="Style14" w:customStyle="1">
    <w:name w:val="Верхний колонтитул Знак"/>
    <w:basedOn w:val="DefaultParagraphFont"/>
    <w:uiPriority w:val="99"/>
    <w:qFormat/>
    <w:rsid w:val="00e20cff"/>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e20cff"/>
    <w:rPr>
      <w:rFonts w:ascii="Times New Roman" w:hAnsi="Times New Roman" w:eastAsia="Times New Roman" w:cs="Times New Roman"/>
      <w:sz w:val="24"/>
      <w:szCs w:val="24"/>
      <w:lang w:eastAsia="ru-RU"/>
    </w:rPr>
  </w:style>
  <w:style w:type="character" w:styleId="ConsPlusNonformat" w:customStyle="1">
    <w:name w:val="ConsPlusNonformat Знак"/>
    <w:link w:val="ConsPlusNonformat1"/>
    <w:uiPriority w:val="99"/>
    <w:qFormat/>
    <w:rsid w:val="00925c9b"/>
    <w:rPr>
      <w:rFonts w:ascii="Courier New" w:hAnsi="Courier New" w:eastAsia="Times New Roman" w:cs="Courier New"/>
      <w:sz w:val="20"/>
      <w:szCs w:val="20"/>
      <w:lang w:eastAsia="ru-RU"/>
    </w:rPr>
  </w:style>
  <w:style w:type="character" w:styleId="Style16" w:customStyle="1">
    <w:name w:val="Текст выноски Знак"/>
    <w:basedOn w:val="DefaultParagraphFont"/>
    <w:link w:val="11"/>
    <w:uiPriority w:val="99"/>
    <w:semiHidden/>
    <w:qFormat/>
    <w:rsid w:val="00925c9b"/>
    <w:rPr>
      <w:rFonts w:ascii="Tahoma" w:hAnsi="Tahoma" w:cs="Tahoma"/>
      <w:sz w:val="16"/>
      <w:szCs w:val="16"/>
    </w:rPr>
  </w:style>
  <w:style w:type="character" w:styleId="PlaceholderText">
    <w:name w:val="Placeholder Text"/>
    <w:basedOn w:val="DefaultParagraphFont"/>
    <w:uiPriority w:val="99"/>
    <w:semiHidden/>
    <w:qFormat/>
    <w:rsid w:val="00925c9b"/>
    <w:rPr>
      <w:color w:val="808080"/>
    </w:rPr>
  </w:style>
  <w:style w:type="character" w:styleId="1" w:customStyle="1">
    <w:name w:val="Текст выноски Знак1"/>
    <w:basedOn w:val="DefaultParagraphFont"/>
    <w:link w:val="BalloonText"/>
    <w:uiPriority w:val="99"/>
    <w:semiHidden/>
    <w:qFormat/>
    <w:rsid w:val="00925c9b"/>
    <w:rPr>
      <w:rFonts w:ascii="Tahoma" w:hAnsi="Tahoma" w:eastAsia="Times New Roman" w:cs="Tahoma"/>
      <w:sz w:val="16"/>
      <w:szCs w:val="16"/>
      <w:lang w:eastAsia="ru-RU"/>
    </w:rPr>
  </w:style>
  <w:style w:type="character" w:styleId="blk" w:customStyle="1">
    <w:name w:val="blk"/>
    <w:uiPriority w:val="99"/>
    <w:qFormat/>
    <w:rsid w:val="00ca2248"/>
    <w:rPr>
      <w:rFonts w:ascii="Times New Roman" w:hAnsi="Times New Roman" w:cs="Times New Roman"/>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rsid w:val="00e20cff"/>
    <w:pPr>
      <w:spacing w:lineRule="auto" w:line="276" w:before="0" w:after="200"/>
      <w:ind w:left="720"/>
      <w:contextualSpacing/>
    </w:pPr>
    <w:rPr>
      <w:rFonts w:ascii="Calibri" w:hAnsi="Calibri" w:eastAsia="" w:cs="" w:asciiTheme="minorHAnsi" w:cstheme="minorBidi" w:eastAsiaTheme="minorEastAsia" w:hAnsiTheme="minorHAnsi"/>
      <w:sz w:val="22"/>
      <w:szCs w:val="22"/>
    </w:rPr>
  </w:style>
  <w:style w:type="paragraph" w:styleId="user2">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14"/>
    <w:uiPriority w:val="99"/>
    <w:unhideWhenUsed/>
    <w:rsid w:val="00e20cff"/>
    <w:pPr>
      <w:tabs>
        <w:tab w:val="clear" w:pos="708"/>
        <w:tab w:val="center" w:pos="4677" w:leader="none"/>
        <w:tab w:val="right" w:pos="9355" w:leader="none"/>
      </w:tabs>
    </w:pPr>
    <w:rPr/>
  </w:style>
  <w:style w:type="paragraph" w:styleId="Footer">
    <w:name w:val="footer"/>
    <w:basedOn w:val="Normal"/>
    <w:link w:val="Style15"/>
    <w:uiPriority w:val="99"/>
    <w:unhideWhenUsed/>
    <w:rsid w:val="00e20cff"/>
    <w:pPr>
      <w:tabs>
        <w:tab w:val="clear" w:pos="708"/>
        <w:tab w:val="center" w:pos="4677" w:leader="none"/>
        <w:tab w:val="right" w:pos="9355" w:leader="none"/>
      </w:tabs>
    </w:pPr>
    <w:rPr/>
  </w:style>
  <w:style w:type="paragraph" w:styleId="ConsPlusNormal" w:customStyle="1">
    <w:name w:val="ConsPlusNormal"/>
    <w:uiPriority w:val="99"/>
    <w:qFormat/>
    <w:rsid w:val="00e20cff"/>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Spacing">
    <w:name w:val="No Spacing"/>
    <w:uiPriority w:val="1"/>
    <w:qFormat/>
    <w:rsid w:val="00925c9b"/>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ConsPlusNonformat1" w:customStyle="1">
    <w:name w:val="ConsPlusNonformat"/>
    <w:link w:val="ConsPlusNonformat"/>
    <w:uiPriority w:val="99"/>
    <w:qFormat/>
    <w:rsid w:val="00925c9b"/>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NormalWeb">
    <w:name w:val="Normal (Web)"/>
    <w:basedOn w:val="Normal"/>
    <w:uiPriority w:val="99"/>
    <w:unhideWhenUsed/>
    <w:qFormat/>
    <w:rsid w:val="00925c9b"/>
    <w:pPr>
      <w:spacing w:beforeAutospacing="1" w:afterAutospacing="1"/>
    </w:pPr>
    <w:rPr/>
  </w:style>
  <w:style w:type="paragraph" w:styleId="11" w:customStyle="1">
    <w:name w:val="Текст выноски1"/>
    <w:basedOn w:val="Normal"/>
    <w:next w:val="BalloonText"/>
    <w:link w:val="Style16"/>
    <w:uiPriority w:val="99"/>
    <w:semiHidden/>
    <w:unhideWhenUsed/>
    <w:qFormat/>
    <w:rsid w:val="00925c9b"/>
    <w:pPr/>
    <w:rPr>
      <w:rFonts w:ascii="Tahoma" w:hAnsi="Tahoma" w:eastAsia="Calibri" w:cs="Tahoma" w:eastAsiaTheme="minorHAnsi"/>
      <w:sz w:val="16"/>
      <w:szCs w:val="16"/>
      <w:lang w:eastAsia="en-US"/>
    </w:rPr>
  </w:style>
  <w:style w:type="paragraph" w:styleId="BalloonText">
    <w:name w:val="Balloon Text"/>
    <w:basedOn w:val="Normal"/>
    <w:link w:val="1"/>
    <w:uiPriority w:val="99"/>
    <w:semiHidden/>
    <w:unhideWhenUsed/>
    <w:qFormat/>
    <w:rsid w:val="00925c9b"/>
    <w:pPr/>
    <w:rPr>
      <w:rFonts w:ascii="Tahoma" w:hAnsi="Tahoma" w:cs="Tahoma"/>
      <w:sz w:val="16"/>
      <w:szCs w:val="16"/>
    </w:rPr>
  </w:style>
  <w:style w:type="numbering" w:styleId="Style20" w:default="1">
    <w:name w:val="Без списка"/>
    <w:uiPriority w:val="99"/>
    <w:semiHidden/>
    <w:unhideWhenUsed/>
    <w:qFormat/>
  </w:style>
  <w:style w:type="numbering" w:styleId="12" w:customStyle="1">
    <w:name w:val="Нет списка1"/>
    <w:uiPriority w:val="99"/>
    <w:semiHidden/>
    <w:unhideWhenUsed/>
    <w:qFormat/>
    <w:rsid w:val="00925c9b"/>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e20c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39"/>
    <w:rsid w:val="00925c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6FBC6438CA6AD7B990A3356EBE9193FDE228E94A22288A5BD9E49EC7711151031BA94273BA145F19BD309291895A6564703CC00F05FAB75K5l0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6D80-C3B3-426F-866A-F4A53D59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Application>LibreOffice/25.2.6.2$Linux_X86_64 LibreOffice_project/520$Build-2</Application>
  <AppVersion>15.0000</AppVersion>
  <Pages>9</Pages>
  <Words>2083</Words>
  <Characters>16212</Characters>
  <CharactersWithSpaces>18865</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2024-02-27T09:47:00Z</dcterms:created>
  <dc:creator>Щербинина Елена Александровна</dc:creator>
  <dc:description/>
  <dc:language>ru-RU</dc:language>
  <cp:lastModifiedBy/>
  <cp:lastPrinted>2025-03-04T08:46:33Z</cp:lastPrinted>
  <dcterms:modified xsi:type="dcterms:W3CDTF">2026-02-20T13:26:55Z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file>