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89A" w:rsidRPr="004F6969" w:rsidRDefault="00C6423C" w:rsidP="004F6969">
      <w:pPr>
        <w:spacing w:after="0"/>
        <w:ind w:right="-426"/>
        <w:jc w:val="center"/>
        <w:rPr>
          <w:rFonts w:asciiTheme="majorHAnsi" w:hAnsiTheme="majorHAnsi"/>
          <w:spacing w:val="-4"/>
          <w:sz w:val="32"/>
          <w:szCs w:val="32"/>
        </w:rPr>
      </w:pPr>
      <w:r w:rsidRPr="004F6969">
        <w:rPr>
          <w:rFonts w:asciiTheme="majorHAnsi" w:hAnsiTheme="majorHAnsi"/>
          <w:spacing w:val="-4"/>
          <w:sz w:val="32"/>
          <w:szCs w:val="32"/>
        </w:rPr>
        <w:t>Департамент образования и науки Кемеровской области</w:t>
      </w:r>
    </w:p>
    <w:p w:rsidR="00C6423C" w:rsidRPr="004F6969" w:rsidRDefault="00C6423C" w:rsidP="004F6969">
      <w:pPr>
        <w:spacing w:after="0"/>
        <w:ind w:right="-426"/>
        <w:jc w:val="center"/>
        <w:rPr>
          <w:rFonts w:asciiTheme="majorHAnsi" w:hAnsiTheme="majorHAnsi"/>
          <w:sz w:val="32"/>
          <w:szCs w:val="32"/>
        </w:rPr>
      </w:pPr>
    </w:p>
    <w:p w:rsidR="00C6423C" w:rsidRPr="004F6969" w:rsidRDefault="00C6423C" w:rsidP="004F6969">
      <w:pPr>
        <w:spacing w:after="0"/>
        <w:ind w:right="-426"/>
        <w:jc w:val="center"/>
        <w:rPr>
          <w:rFonts w:asciiTheme="majorHAnsi" w:hAnsiTheme="majorHAnsi"/>
          <w:spacing w:val="-4"/>
          <w:sz w:val="32"/>
          <w:szCs w:val="32"/>
        </w:rPr>
      </w:pPr>
      <w:r w:rsidRPr="004F6969">
        <w:rPr>
          <w:rFonts w:asciiTheme="majorHAnsi" w:hAnsiTheme="majorHAnsi"/>
          <w:spacing w:val="-4"/>
          <w:sz w:val="32"/>
          <w:szCs w:val="32"/>
        </w:rPr>
        <w:t>Государственное образовательное учреждение</w:t>
      </w:r>
    </w:p>
    <w:p w:rsidR="00C6423C" w:rsidRPr="004F6969" w:rsidRDefault="00C6423C" w:rsidP="004F6969">
      <w:pPr>
        <w:spacing w:after="0"/>
        <w:ind w:right="-426"/>
        <w:jc w:val="center"/>
        <w:rPr>
          <w:rFonts w:asciiTheme="majorHAnsi" w:hAnsiTheme="majorHAnsi"/>
          <w:spacing w:val="-6"/>
          <w:sz w:val="32"/>
          <w:szCs w:val="32"/>
        </w:rPr>
      </w:pPr>
      <w:r w:rsidRPr="004F6969">
        <w:rPr>
          <w:rFonts w:asciiTheme="majorHAnsi" w:hAnsiTheme="majorHAnsi"/>
          <w:spacing w:val="-6"/>
          <w:sz w:val="32"/>
          <w:szCs w:val="32"/>
        </w:rPr>
        <w:t>«Кузбасский региональный институт развития профессионального образования»</w:t>
      </w:r>
    </w:p>
    <w:p w:rsidR="00C6423C" w:rsidRPr="004F6969" w:rsidRDefault="00C6423C" w:rsidP="004F6969">
      <w:pPr>
        <w:spacing w:after="0"/>
        <w:ind w:right="-426"/>
        <w:jc w:val="center"/>
        <w:rPr>
          <w:rFonts w:asciiTheme="majorHAnsi" w:hAnsiTheme="majorHAnsi"/>
          <w:spacing w:val="-6"/>
          <w:sz w:val="32"/>
          <w:szCs w:val="32"/>
        </w:rPr>
      </w:pPr>
    </w:p>
    <w:p w:rsidR="00C6423C" w:rsidRPr="004F6969" w:rsidRDefault="00C6423C" w:rsidP="004F6969">
      <w:pPr>
        <w:spacing w:after="0"/>
        <w:ind w:right="-426"/>
        <w:rPr>
          <w:rFonts w:asciiTheme="majorHAnsi" w:hAnsiTheme="majorHAnsi"/>
          <w:spacing w:val="-6"/>
          <w:sz w:val="32"/>
          <w:szCs w:val="32"/>
        </w:rPr>
      </w:pPr>
    </w:p>
    <w:p w:rsidR="00C6423C" w:rsidRPr="004F6969" w:rsidRDefault="00C6423C" w:rsidP="004F6969">
      <w:pPr>
        <w:spacing w:after="0"/>
        <w:ind w:right="-426"/>
        <w:jc w:val="center"/>
        <w:rPr>
          <w:rFonts w:asciiTheme="majorHAnsi" w:hAnsiTheme="majorHAnsi"/>
          <w:spacing w:val="-6"/>
          <w:sz w:val="32"/>
          <w:szCs w:val="32"/>
        </w:rPr>
      </w:pPr>
    </w:p>
    <w:p w:rsidR="00C6423C" w:rsidRPr="004F6969" w:rsidRDefault="00C6423C" w:rsidP="004F6969">
      <w:pPr>
        <w:spacing w:after="0"/>
        <w:ind w:right="-426"/>
        <w:jc w:val="center"/>
        <w:rPr>
          <w:rFonts w:asciiTheme="majorHAnsi" w:hAnsiTheme="majorHAnsi"/>
          <w:spacing w:val="-6"/>
          <w:sz w:val="32"/>
          <w:szCs w:val="32"/>
        </w:rPr>
      </w:pPr>
    </w:p>
    <w:p w:rsidR="00C6423C" w:rsidRPr="004F6969" w:rsidRDefault="00C6423C" w:rsidP="004F6969">
      <w:pPr>
        <w:spacing w:after="0"/>
        <w:ind w:right="-426"/>
        <w:jc w:val="center"/>
        <w:rPr>
          <w:rFonts w:asciiTheme="majorHAnsi" w:hAnsiTheme="majorHAnsi"/>
          <w:b/>
          <w:spacing w:val="-6"/>
          <w:sz w:val="32"/>
          <w:szCs w:val="32"/>
        </w:rPr>
      </w:pPr>
      <w:r w:rsidRPr="004F6969">
        <w:rPr>
          <w:rFonts w:asciiTheme="majorHAnsi" w:hAnsiTheme="majorHAnsi"/>
          <w:b/>
          <w:spacing w:val="-6"/>
          <w:sz w:val="32"/>
          <w:szCs w:val="32"/>
        </w:rPr>
        <w:t>РЕЙТИНГ</w:t>
      </w:r>
    </w:p>
    <w:p w:rsidR="00C6423C" w:rsidRPr="004F6969" w:rsidRDefault="00C6423C" w:rsidP="004F6969">
      <w:pPr>
        <w:spacing w:after="0"/>
        <w:ind w:right="-426"/>
        <w:jc w:val="center"/>
        <w:rPr>
          <w:rFonts w:asciiTheme="majorHAnsi" w:hAnsiTheme="majorHAnsi"/>
          <w:b/>
          <w:spacing w:val="-6"/>
          <w:sz w:val="32"/>
          <w:szCs w:val="32"/>
        </w:rPr>
      </w:pPr>
      <w:r w:rsidRPr="004F6969">
        <w:rPr>
          <w:rFonts w:asciiTheme="majorHAnsi" w:hAnsiTheme="majorHAnsi"/>
          <w:b/>
          <w:spacing w:val="-6"/>
          <w:sz w:val="32"/>
          <w:szCs w:val="32"/>
        </w:rPr>
        <w:t>профессиональных образовательных организаций,</w:t>
      </w:r>
    </w:p>
    <w:p w:rsidR="00C6423C" w:rsidRPr="004F6969" w:rsidRDefault="00C6423C" w:rsidP="004F6969">
      <w:pPr>
        <w:spacing w:after="0"/>
        <w:ind w:right="-426"/>
        <w:jc w:val="center"/>
        <w:rPr>
          <w:rFonts w:asciiTheme="majorHAnsi" w:hAnsiTheme="majorHAnsi"/>
          <w:b/>
          <w:spacing w:val="-8"/>
          <w:sz w:val="32"/>
          <w:szCs w:val="32"/>
        </w:rPr>
      </w:pPr>
      <w:r w:rsidRPr="004F6969">
        <w:rPr>
          <w:rFonts w:asciiTheme="majorHAnsi" w:hAnsiTheme="majorHAnsi"/>
          <w:b/>
          <w:spacing w:val="-8"/>
          <w:sz w:val="32"/>
          <w:szCs w:val="32"/>
        </w:rPr>
        <w:t>подведомственных департаменту образования и науки Кемеровской области,</w:t>
      </w:r>
    </w:p>
    <w:p w:rsidR="00C6423C" w:rsidRPr="004F6969" w:rsidRDefault="00C6423C" w:rsidP="004F6969">
      <w:pPr>
        <w:spacing w:after="0"/>
        <w:ind w:right="-426"/>
        <w:jc w:val="center"/>
        <w:rPr>
          <w:rFonts w:asciiTheme="majorHAnsi" w:hAnsiTheme="majorHAnsi"/>
          <w:b/>
          <w:spacing w:val="-6"/>
          <w:sz w:val="32"/>
          <w:szCs w:val="32"/>
        </w:rPr>
      </w:pPr>
      <w:r w:rsidRPr="004F6969">
        <w:rPr>
          <w:rFonts w:asciiTheme="majorHAnsi" w:hAnsiTheme="majorHAnsi"/>
          <w:b/>
          <w:spacing w:val="-6"/>
          <w:sz w:val="32"/>
          <w:szCs w:val="32"/>
        </w:rPr>
        <w:t>по результатам их деятельности в 2013 году</w:t>
      </w:r>
    </w:p>
    <w:p w:rsidR="00C6423C" w:rsidRPr="004F6969" w:rsidRDefault="00C6423C" w:rsidP="004F6969">
      <w:pPr>
        <w:spacing w:after="0"/>
        <w:ind w:right="-426"/>
        <w:jc w:val="center"/>
        <w:rPr>
          <w:rFonts w:asciiTheme="majorHAnsi" w:hAnsiTheme="majorHAnsi"/>
          <w:b/>
          <w:spacing w:val="-6"/>
          <w:sz w:val="32"/>
          <w:szCs w:val="32"/>
        </w:rPr>
      </w:pPr>
    </w:p>
    <w:p w:rsidR="00C6423C" w:rsidRPr="004F6969" w:rsidRDefault="00C6423C" w:rsidP="004F6969">
      <w:pPr>
        <w:spacing w:after="0"/>
        <w:ind w:right="-426"/>
        <w:jc w:val="center"/>
        <w:rPr>
          <w:rFonts w:asciiTheme="majorHAnsi" w:hAnsiTheme="majorHAnsi"/>
          <w:b/>
          <w:spacing w:val="-6"/>
          <w:sz w:val="32"/>
          <w:szCs w:val="32"/>
        </w:rPr>
      </w:pPr>
    </w:p>
    <w:p w:rsidR="00C6423C" w:rsidRPr="004F6969" w:rsidRDefault="00C6423C" w:rsidP="004F6969">
      <w:pPr>
        <w:spacing w:after="0"/>
        <w:ind w:right="-426"/>
        <w:rPr>
          <w:rFonts w:asciiTheme="majorHAnsi" w:hAnsiTheme="majorHAnsi"/>
          <w:b/>
          <w:spacing w:val="-6"/>
          <w:sz w:val="32"/>
          <w:szCs w:val="32"/>
        </w:rPr>
      </w:pPr>
    </w:p>
    <w:p w:rsidR="00C6423C" w:rsidRPr="004F6969" w:rsidRDefault="00C6423C" w:rsidP="004F6969">
      <w:pPr>
        <w:spacing w:after="0"/>
        <w:ind w:right="-426"/>
        <w:rPr>
          <w:rFonts w:asciiTheme="majorHAnsi" w:hAnsiTheme="majorHAnsi"/>
          <w:b/>
          <w:spacing w:val="-6"/>
          <w:sz w:val="32"/>
          <w:szCs w:val="32"/>
        </w:rPr>
      </w:pPr>
    </w:p>
    <w:p w:rsidR="00B8043F" w:rsidRPr="004F6969" w:rsidRDefault="00B8043F" w:rsidP="004F6969">
      <w:pPr>
        <w:spacing w:after="0"/>
        <w:ind w:right="-426"/>
        <w:jc w:val="center"/>
        <w:rPr>
          <w:rFonts w:asciiTheme="majorHAnsi" w:hAnsiTheme="majorHAnsi"/>
          <w:spacing w:val="-6"/>
          <w:sz w:val="32"/>
          <w:szCs w:val="32"/>
        </w:rPr>
      </w:pPr>
    </w:p>
    <w:p w:rsidR="004F6969" w:rsidRPr="004F6969" w:rsidRDefault="004F6969" w:rsidP="004F6969">
      <w:pPr>
        <w:spacing w:after="0"/>
        <w:ind w:right="-426"/>
        <w:jc w:val="center"/>
        <w:rPr>
          <w:rFonts w:asciiTheme="majorHAnsi" w:hAnsiTheme="majorHAnsi"/>
          <w:spacing w:val="-6"/>
          <w:sz w:val="32"/>
          <w:szCs w:val="32"/>
        </w:rPr>
      </w:pPr>
    </w:p>
    <w:p w:rsidR="004F6969" w:rsidRPr="004F6969" w:rsidRDefault="004F6969" w:rsidP="004F6969">
      <w:pPr>
        <w:spacing w:after="0"/>
        <w:ind w:right="-426"/>
        <w:rPr>
          <w:rFonts w:asciiTheme="majorHAnsi" w:hAnsiTheme="majorHAnsi"/>
          <w:spacing w:val="-6"/>
          <w:sz w:val="32"/>
          <w:szCs w:val="32"/>
        </w:rPr>
      </w:pPr>
    </w:p>
    <w:p w:rsidR="004F6969" w:rsidRPr="004F6969" w:rsidRDefault="004F6969" w:rsidP="004F6969">
      <w:pPr>
        <w:spacing w:after="0"/>
        <w:ind w:right="-426"/>
        <w:jc w:val="center"/>
        <w:rPr>
          <w:rFonts w:asciiTheme="majorHAnsi" w:hAnsiTheme="majorHAnsi"/>
          <w:spacing w:val="-6"/>
          <w:sz w:val="32"/>
          <w:szCs w:val="32"/>
        </w:rPr>
      </w:pPr>
    </w:p>
    <w:p w:rsidR="004F6969" w:rsidRPr="004F6969" w:rsidRDefault="004F6969" w:rsidP="004F6969">
      <w:pPr>
        <w:spacing w:after="0"/>
        <w:ind w:right="-426"/>
        <w:jc w:val="center"/>
        <w:rPr>
          <w:rFonts w:asciiTheme="majorHAnsi" w:hAnsiTheme="majorHAnsi"/>
          <w:spacing w:val="-6"/>
          <w:sz w:val="32"/>
          <w:szCs w:val="32"/>
        </w:rPr>
      </w:pPr>
    </w:p>
    <w:p w:rsidR="00B8043F" w:rsidRPr="004F6969" w:rsidRDefault="00C6423C" w:rsidP="004F6969">
      <w:pPr>
        <w:spacing w:after="0"/>
        <w:ind w:right="-426"/>
        <w:jc w:val="center"/>
        <w:rPr>
          <w:rFonts w:asciiTheme="majorHAnsi" w:hAnsiTheme="majorHAnsi"/>
          <w:spacing w:val="-6"/>
          <w:sz w:val="32"/>
          <w:szCs w:val="32"/>
        </w:rPr>
      </w:pPr>
      <w:r w:rsidRPr="004F6969">
        <w:rPr>
          <w:rFonts w:asciiTheme="majorHAnsi" w:hAnsiTheme="majorHAnsi"/>
          <w:spacing w:val="-6"/>
          <w:sz w:val="32"/>
          <w:szCs w:val="32"/>
        </w:rPr>
        <w:t>Кемерово 2014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615120091"/>
        <w:docPartObj>
          <w:docPartGallery w:val="Table of Contents"/>
          <w:docPartUnique/>
        </w:docPartObj>
      </w:sdtPr>
      <w:sdtContent>
        <w:p w:rsidR="0015170F" w:rsidRPr="004F6969" w:rsidRDefault="0015170F" w:rsidP="00DD50BD">
          <w:pPr>
            <w:pStyle w:val="ac"/>
            <w:ind w:left="567" w:hanging="567"/>
            <w:jc w:val="center"/>
            <w:rPr>
              <w:rFonts w:cs="Times New Roman"/>
            </w:rPr>
          </w:pPr>
          <w:r w:rsidRPr="004F6969">
            <w:rPr>
              <w:rFonts w:cs="Times New Roman"/>
              <w:color w:val="auto"/>
            </w:rPr>
            <w:t>Содержание:</w:t>
          </w:r>
        </w:p>
        <w:p w:rsidR="0015170F" w:rsidRPr="004F6969" w:rsidRDefault="0015170F" w:rsidP="00DD50BD">
          <w:pPr>
            <w:spacing w:after="0"/>
            <w:ind w:left="567" w:hanging="567"/>
            <w:rPr>
              <w:rFonts w:asciiTheme="majorHAnsi" w:hAnsiTheme="majorHAnsi" w:cs="Times New Roman"/>
              <w:sz w:val="28"/>
              <w:szCs w:val="28"/>
            </w:rPr>
          </w:pPr>
        </w:p>
        <w:p w:rsidR="004F6969" w:rsidRPr="004F6969" w:rsidRDefault="00977DB8">
          <w:pPr>
            <w:pStyle w:val="11"/>
            <w:tabs>
              <w:tab w:val="left" w:pos="440"/>
              <w:tab w:val="right" w:leader="dot" w:pos="13598"/>
            </w:tabs>
            <w:rPr>
              <w:rFonts w:asciiTheme="majorHAnsi" w:eastAsiaTheme="minorEastAsia" w:hAnsiTheme="majorHAnsi" w:cs="Times New Roman"/>
              <w:noProof/>
              <w:sz w:val="28"/>
              <w:szCs w:val="28"/>
              <w:lang w:eastAsia="ru-RU"/>
            </w:rPr>
          </w:pPr>
          <w:r w:rsidRPr="004F6969">
            <w:rPr>
              <w:rFonts w:asciiTheme="majorHAnsi" w:hAnsiTheme="majorHAnsi" w:cs="Times New Roman"/>
              <w:sz w:val="28"/>
              <w:szCs w:val="28"/>
            </w:rPr>
            <w:fldChar w:fldCharType="begin"/>
          </w:r>
          <w:r w:rsidR="0015170F" w:rsidRPr="004F6969">
            <w:rPr>
              <w:rFonts w:asciiTheme="majorHAnsi" w:hAnsiTheme="majorHAnsi" w:cs="Times New Roman"/>
              <w:sz w:val="28"/>
              <w:szCs w:val="28"/>
            </w:rPr>
            <w:instrText xml:space="preserve"> TOC \o "1-3" \h \z \u </w:instrText>
          </w:r>
          <w:r w:rsidRPr="004F6969">
            <w:rPr>
              <w:rFonts w:asciiTheme="majorHAnsi" w:hAnsiTheme="majorHAnsi" w:cs="Times New Roman"/>
              <w:sz w:val="28"/>
              <w:szCs w:val="28"/>
            </w:rPr>
            <w:fldChar w:fldCharType="separate"/>
          </w:r>
          <w:hyperlink w:anchor="_Toc393448944" w:history="1">
            <w:r w:rsidR="004F6969" w:rsidRPr="004F6969">
              <w:rPr>
                <w:rStyle w:val="ad"/>
                <w:rFonts w:asciiTheme="majorHAnsi" w:hAnsiTheme="majorHAnsi" w:cs="Times New Roman"/>
                <w:noProof/>
                <w:spacing w:val="-6"/>
                <w:sz w:val="28"/>
                <w:szCs w:val="28"/>
              </w:rPr>
              <w:t>1.</w:t>
            </w:r>
            <w:r w:rsidR="004F6969" w:rsidRPr="004F6969">
              <w:rPr>
                <w:rFonts w:asciiTheme="majorHAnsi" w:eastAsiaTheme="minorEastAsia" w:hAnsiTheme="majorHAnsi" w:cs="Times New Roman"/>
                <w:noProof/>
                <w:sz w:val="28"/>
                <w:szCs w:val="28"/>
                <w:lang w:eastAsia="ru-RU"/>
              </w:rPr>
              <w:tab/>
            </w:r>
            <w:r w:rsidR="004F6969" w:rsidRPr="004F6969">
              <w:rPr>
                <w:rStyle w:val="ad"/>
                <w:rFonts w:asciiTheme="majorHAnsi" w:hAnsiTheme="majorHAnsi" w:cs="Times New Roman"/>
                <w:noProof/>
                <w:spacing w:val="-6"/>
                <w:sz w:val="28"/>
                <w:szCs w:val="28"/>
              </w:rPr>
              <w:t>Итоговый рейтинг профессиональных образовательных организаций</w:t>
            </w:r>
            <w:r w:rsidR="004F6969"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ab/>
            </w:r>
            <w:r w:rsidR="004F6969"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6969"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instrText xml:space="preserve"> PAGEREF _Toc393448944 \h </w:instrText>
            </w:r>
            <w:r w:rsidR="004F6969"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</w:r>
            <w:r w:rsidR="004F6969"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F6969"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>3</w:t>
            </w:r>
            <w:r w:rsidR="004F6969"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969" w:rsidRPr="004F6969" w:rsidRDefault="004F6969">
          <w:pPr>
            <w:pStyle w:val="11"/>
            <w:tabs>
              <w:tab w:val="left" w:pos="440"/>
              <w:tab w:val="right" w:leader="dot" w:pos="13598"/>
            </w:tabs>
            <w:rPr>
              <w:rFonts w:asciiTheme="majorHAnsi" w:eastAsiaTheme="minorEastAsia" w:hAnsiTheme="majorHAnsi" w:cs="Times New Roman"/>
              <w:noProof/>
              <w:sz w:val="28"/>
              <w:szCs w:val="28"/>
              <w:lang w:eastAsia="ru-RU"/>
            </w:rPr>
          </w:pPr>
          <w:hyperlink w:anchor="_Toc393448945" w:history="1">
            <w:r w:rsidRPr="004F6969">
              <w:rPr>
                <w:rStyle w:val="ad"/>
                <w:rFonts w:asciiTheme="majorHAnsi" w:hAnsiTheme="majorHAnsi" w:cs="Times New Roman"/>
                <w:noProof/>
                <w:spacing w:val="-6"/>
                <w:sz w:val="28"/>
                <w:szCs w:val="28"/>
              </w:rPr>
              <w:t>2.</w:t>
            </w:r>
            <w:r w:rsidRPr="004F6969">
              <w:rPr>
                <w:rFonts w:asciiTheme="majorHAnsi" w:eastAsiaTheme="minorEastAsia" w:hAnsiTheme="majorHAnsi" w:cs="Times New Roman"/>
                <w:noProof/>
                <w:sz w:val="28"/>
                <w:szCs w:val="28"/>
                <w:lang w:eastAsia="ru-RU"/>
              </w:rPr>
              <w:tab/>
            </w:r>
            <w:r w:rsidRPr="004F6969">
              <w:rPr>
                <w:rStyle w:val="ad"/>
                <w:rFonts w:asciiTheme="majorHAnsi" w:hAnsiTheme="majorHAnsi" w:cs="Times New Roman"/>
                <w:noProof/>
                <w:spacing w:val="-6"/>
                <w:sz w:val="28"/>
                <w:szCs w:val="28"/>
              </w:rPr>
              <w:t>Рейтинг профессиональных образовательных организаций по аспектам деятельности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ab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instrText xml:space="preserve"> PAGEREF _Toc393448945 \h </w:instrTex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>5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969" w:rsidRPr="004F6969" w:rsidRDefault="004F6969">
          <w:pPr>
            <w:pStyle w:val="2"/>
            <w:tabs>
              <w:tab w:val="right" w:leader="dot" w:pos="13598"/>
            </w:tabs>
            <w:rPr>
              <w:rFonts w:asciiTheme="majorHAnsi" w:eastAsiaTheme="minorEastAsia" w:hAnsiTheme="majorHAnsi" w:cs="Times New Roman"/>
              <w:noProof/>
              <w:sz w:val="28"/>
              <w:szCs w:val="28"/>
              <w:lang w:eastAsia="ru-RU"/>
            </w:rPr>
          </w:pPr>
          <w:hyperlink w:anchor="_Toc393448946" w:history="1">
            <w:r w:rsidRPr="004F6969">
              <w:rPr>
                <w:rStyle w:val="ad"/>
                <w:rFonts w:asciiTheme="majorHAnsi" w:hAnsiTheme="majorHAnsi" w:cs="Times New Roman"/>
                <w:noProof/>
                <w:spacing w:val="-6"/>
                <w:sz w:val="28"/>
                <w:szCs w:val="28"/>
              </w:rPr>
              <w:t>2.1. Образовательная деятельность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ab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instrText xml:space="preserve"> PAGEREF _Toc393448946 \h </w:instrTex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>5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969" w:rsidRPr="004F6969" w:rsidRDefault="004F6969">
          <w:pPr>
            <w:pStyle w:val="2"/>
            <w:tabs>
              <w:tab w:val="right" w:leader="dot" w:pos="13598"/>
            </w:tabs>
            <w:rPr>
              <w:rFonts w:asciiTheme="majorHAnsi" w:eastAsiaTheme="minorEastAsia" w:hAnsiTheme="majorHAnsi" w:cs="Times New Roman"/>
              <w:noProof/>
              <w:sz w:val="28"/>
              <w:szCs w:val="28"/>
              <w:lang w:eastAsia="ru-RU"/>
            </w:rPr>
          </w:pPr>
          <w:hyperlink w:anchor="_Toc393448947" w:history="1">
            <w:r w:rsidRPr="004F6969">
              <w:rPr>
                <w:rStyle w:val="ad"/>
                <w:rFonts w:asciiTheme="majorHAnsi" w:hAnsiTheme="majorHAnsi" w:cs="Times New Roman"/>
                <w:noProof/>
                <w:spacing w:val="-6"/>
                <w:sz w:val="28"/>
                <w:szCs w:val="28"/>
              </w:rPr>
              <w:t>2.2. Деятельность на рынке труда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ab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instrText xml:space="preserve"> PAGEREF _Toc393448947 \h </w:instrTex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>7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969" w:rsidRPr="004F6969" w:rsidRDefault="004F6969">
          <w:pPr>
            <w:pStyle w:val="2"/>
            <w:tabs>
              <w:tab w:val="right" w:leader="dot" w:pos="13598"/>
            </w:tabs>
            <w:rPr>
              <w:rFonts w:asciiTheme="majorHAnsi" w:eastAsiaTheme="minorEastAsia" w:hAnsiTheme="majorHAnsi" w:cs="Times New Roman"/>
              <w:noProof/>
              <w:sz w:val="28"/>
              <w:szCs w:val="28"/>
              <w:lang w:eastAsia="ru-RU"/>
            </w:rPr>
          </w:pPr>
          <w:hyperlink w:anchor="_Toc393448948" w:history="1">
            <w:r w:rsidRPr="004F6969">
              <w:rPr>
                <w:rStyle w:val="ad"/>
                <w:rFonts w:asciiTheme="majorHAnsi" w:hAnsiTheme="majorHAnsi" w:cs="Times New Roman"/>
                <w:noProof/>
                <w:spacing w:val="-6"/>
                <w:sz w:val="28"/>
                <w:szCs w:val="28"/>
              </w:rPr>
              <w:t>2.3. Финансово-экономическое обеспечение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ab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instrText xml:space="preserve"> PAGEREF _Toc393448948 \h </w:instrTex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>9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969" w:rsidRPr="004F6969" w:rsidRDefault="004F6969">
          <w:pPr>
            <w:pStyle w:val="2"/>
            <w:tabs>
              <w:tab w:val="right" w:leader="dot" w:pos="13598"/>
            </w:tabs>
            <w:rPr>
              <w:rFonts w:asciiTheme="majorHAnsi" w:eastAsiaTheme="minorEastAsia" w:hAnsiTheme="majorHAnsi" w:cs="Times New Roman"/>
              <w:noProof/>
              <w:sz w:val="28"/>
              <w:szCs w:val="28"/>
              <w:lang w:eastAsia="ru-RU"/>
            </w:rPr>
          </w:pPr>
          <w:hyperlink w:anchor="_Toc393448949" w:history="1">
            <w:r w:rsidRPr="004F6969">
              <w:rPr>
                <w:rStyle w:val="ad"/>
                <w:rFonts w:asciiTheme="majorHAnsi" w:hAnsiTheme="majorHAnsi" w:cs="Times New Roman"/>
                <w:noProof/>
                <w:spacing w:val="-6"/>
                <w:sz w:val="28"/>
                <w:szCs w:val="28"/>
              </w:rPr>
              <w:t>2.4. Кадровое обеспечение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ab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instrText xml:space="preserve"> PAGEREF _Toc393448949 \h </w:instrTex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>11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969" w:rsidRPr="004F6969" w:rsidRDefault="004F6969">
          <w:pPr>
            <w:pStyle w:val="2"/>
            <w:tabs>
              <w:tab w:val="right" w:leader="dot" w:pos="13598"/>
            </w:tabs>
            <w:rPr>
              <w:rFonts w:asciiTheme="majorHAnsi" w:eastAsiaTheme="minorEastAsia" w:hAnsiTheme="majorHAnsi" w:cs="Times New Roman"/>
              <w:noProof/>
              <w:sz w:val="28"/>
              <w:szCs w:val="28"/>
              <w:lang w:eastAsia="ru-RU"/>
            </w:rPr>
          </w:pPr>
          <w:hyperlink w:anchor="_Toc393448950" w:history="1">
            <w:r w:rsidRPr="004F6969">
              <w:rPr>
                <w:rStyle w:val="ad"/>
                <w:rFonts w:asciiTheme="majorHAnsi" w:hAnsiTheme="majorHAnsi" w:cs="Times New Roman"/>
                <w:noProof/>
                <w:spacing w:val="-6"/>
                <w:sz w:val="28"/>
                <w:szCs w:val="28"/>
              </w:rPr>
              <w:t>2.5. Инфраструктура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ab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instrText xml:space="preserve"> PAGEREF _Toc393448950 \h </w:instrTex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>13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969" w:rsidRPr="004F6969" w:rsidRDefault="004F6969">
          <w:pPr>
            <w:pStyle w:val="2"/>
            <w:tabs>
              <w:tab w:val="right" w:leader="dot" w:pos="13598"/>
            </w:tabs>
            <w:rPr>
              <w:rFonts w:asciiTheme="majorHAnsi" w:eastAsiaTheme="minorEastAsia" w:hAnsiTheme="majorHAnsi" w:cs="Times New Roman"/>
              <w:noProof/>
              <w:sz w:val="28"/>
              <w:szCs w:val="28"/>
              <w:lang w:eastAsia="ru-RU"/>
            </w:rPr>
          </w:pPr>
          <w:hyperlink w:anchor="_Toc393448951" w:history="1">
            <w:r w:rsidRPr="004F6969">
              <w:rPr>
                <w:rStyle w:val="ad"/>
                <w:rFonts w:asciiTheme="majorHAnsi" w:hAnsiTheme="majorHAnsi" w:cs="Times New Roman"/>
                <w:noProof/>
                <w:spacing w:val="-6"/>
                <w:sz w:val="28"/>
                <w:szCs w:val="28"/>
              </w:rPr>
              <w:t>2.6. Развитие потенциала организации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ab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instrText xml:space="preserve"> PAGEREF _Toc393448951 \h </w:instrTex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>15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969" w:rsidRPr="004F6969" w:rsidRDefault="004F6969">
          <w:pPr>
            <w:pStyle w:val="11"/>
            <w:tabs>
              <w:tab w:val="right" w:leader="dot" w:pos="13598"/>
            </w:tabs>
            <w:rPr>
              <w:rFonts w:asciiTheme="majorHAnsi" w:eastAsiaTheme="minorEastAsia" w:hAnsiTheme="majorHAnsi" w:cs="Times New Roman"/>
              <w:noProof/>
              <w:sz w:val="28"/>
              <w:szCs w:val="28"/>
              <w:lang w:eastAsia="ru-RU"/>
            </w:rPr>
          </w:pPr>
          <w:hyperlink w:anchor="_Toc393448952" w:history="1">
            <w:r w:rsidRPr="004F6969">
              <w:rPr>
                <w:rStyle w:val="ad"/>
                <w:rFonts w:asciiTheme="majorHAnsi" w:hAnsiTheme="majorHAnsi" w:cs="Times New Roman"/>
                <w:noProof/>
                <w:spacing w:val="-6"/>
                <w:sz w:val="28"/>
                <w:szCs w:val="28"/>
              </w:rPr>
              <w:t>Приложение 1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>.</w:t>
            </w:r>
          </w:hyperlink>
          <w:r w:rsidRPr="004F6969">
            <w:rPr>
              <w:rStyle w:val="ad"/>
              <w:rFonts w:asciiTheme="majorHAnsi" w:hAnsiTheme="majorHAnsi" w:cs="Times New Roman"/>
              <w:noProof/>
              <w:sz w:val="28"/>
              <w:szCs w:val="28"/>
              <w:u w:val="none"/>
            </w:rPr>
            <w:t xml:space="preserve"> </w:t>
          </w:r>
          <w:hyperlink w:anchor="_Toc393448953" w:history="1">
            <w:r w:rsidRPr="004F6969">
              <w:rPr>
                <w:rStyle w:val="ad"/>
                <w:rFonts w:asciiTheme="majorHAnsi" w:hAnsiTheme="majorHAnsi" w:cs="Times New Roman"/>
                <w:noProof/>
                <w:spacing w:val="-6"/>
                <w:sz w:val="28"/>
                <w:szCs w:val="28"/>
              </w:rPr>
              <w:t>Количество баллов, полученное руководителем профессиональной образовательной организации</w:t>
            </w:r>
          </w:hyperlink>
          <w:r w:rsidRPr="004F6969">
            <w:rPr>
              <w:rStyle w:val="ad"/>
              <w:rFonts w:asciiTheme="majorHAnsi" w:hAnsiTheme="majorHAnsi" w:cs="Times New Roman"/>
              <w:noProof/>
              <w:sz w:val="28"/>
              <w:szCs w:val="28"/>
              <w:u w:val="none"/>
            </w:rPr>
            <w:t xml:space="preserve"> </w:t>
          </w:r>
          <w:hyperlink w:anchor="_Toc393448954" w:history="1">
            <w:r w:rsidRPr="004F6969">
              <w:rPr>
                <w:rStyle w:val="ad"/>
                <w:rFonts w:asciiTheme="majorHAnsi" w:hAnsiTheme="majorHAnsi" w:cs="Times New Roman"/>
                <w:noProof/>
                <w:spacing w:val="-6"/>
                <w:sz w:val="28"/>
                <w:szCs w:val="28"/>
              </w:rPr>
              <w:t>по результатам рейтинговой оценки ее деятельности в 2013 году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ab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instrText xml:space="preserve"> PAGEREF _Toc393448954 \h </w:instrTex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>17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969" w:rsidRPr="004F6969" w:rsidRDefault="004F6969">
          <w:pPr>
            <w:pStyle w:val="11"/>
            <w:tabs>
              <w:tab w:val="right" w:leader="dot" w:pos="13598"/>
            </w:tabs>
            <w:rPr>
              <w:rFonts w:asciiTheme="majorHAnsi" w:eastAsiaTheme="minorEastAsia" w:hAnsiTheme="majorHAnsi" w:cs="Times New Roman"/>
              <w:noProof/>
              <w:sz w:val="28"/>
              <w:szCs w:val="28"/>
              <w:lang w:eastAsia="ru-RU"/>
            </w:rPr>
          </w:pPr>
          <w:hyperlink w:anchor="_Toc393448955" w:history="1">
            <w:r w:rsidRPr="004F6969">
              <w:rPr>
                <w:rStyle w:val="ad"/>
                <w:rFonts w:asciiTheme="majorHAnsi" w:hAnsiTheme="majorHAnsi" w:cs="Times New Roman"/>
                <w:noProof/>
                <w:spacing w:val="-6"/>
                <w:sz w:val="28"/>
                <w:szCs w:val="28"/>
              </w:rPr>
              <w:t>приложение 2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>.</w:t>
            </w:r>
          </w:hyperlink>
          <w:r w:rsidRPr="004F6969">
            <w:rPr>
              <w:rStyle w:val="ad"/>
              <w:rFonts w:asciiTheme="majorHAnsi" w:hAnsiTheme="majorHAnsi" w:cs="Times New Roman"/>
              <w:noProof/>
              <w:sz w:val="28"/>
              <w:szCs w:val="28"/>
              <w:u w:val="none"/>
            </w:rPr>
            <w:t xml:space="preserve"> </w:t>
          </w:r>
          <w:hyperlink w:anchor="_Toc393448956" w:history="1">
            <w:r w:rsidRPr="004F6969">
              <w:rPr>
                <w:rStyle w:val="ad"/>
                <w:rFonts w:asciiTheme="majorHAnsi" w:hAnsiTheme="majorHAnsi" w:cs="Times New Roman"/>
                <w:noProof/>
                <w:spacing w:val="-6"/>
                <w:sz w:val="28"/>
                <w:szCs w:val="28"/>
              </w:rPr>
              <w:t>Показатели деятельности профессиональных образовательных организаций в 2013 году,</w:t>
            </w:r>
          </w:hyperlink>
          <w:r w:rsidRPr="004F6969">
            <w:rPr>
              <w:rStyle w:val="ad"/>
              <w:rFonts w:asciiTheme="majorHAnsi" w:hAnsiTheme="majorHAnsi" w:cs="Times New Roman"/>
              <w:noProof/>
              <w:sz w:val="28"/>
              <w:szCs w:val="28"/>
              <w:u w:val="none"/>
            </w:rPr>
            <w:t xml:space="preserve">  </w:t>
          </w:r>
          <w:hyperlink w:anchor="_Toc393448957" w:history="1">
            <w:r w:rsidRPr="004F6969">
              <w:rPr>
                <w:rStyle w:val="ad"/>
                <w:rFonts w:asciiTheme="majorHAnsi" w:hAnsiTheme="majorHAnsi" w:cs="Times New Roman"/>
                <w:noProof/>
                <w:spacing w:val="-6"/>
                <w:sz w:val="28"/>
                <w:szCs w:val="28"/>
              </w:rPr>
              <w:t>использованные для построения рейтинга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ab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instrText xml:space="preserve"> PAGEREF _Toc393448957 \h </w:instrTex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t>19</w:t>
            </w:r>
            <w:r w:rsidRPr="004F6969">
              <w:rPr>
                <w:rFonts w:asciiTheme="majorHAnsi" w:hAnsiTheme="majorHAnsi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5170F" w:rsidRDefault="00977DB8" w:rsidP="00DD50BD">
          <w:pPr>
            <w:ind w:left="567" w:hanging="567"/>
          </w:pPr>
          <w:r w:rsidRPr="004F6969">
            <w:rPr>
              <w:rFonts w:asciiTheme="majorHAnsi" w:hAnsiTheme="majorHAnsi" w:cs="Times New Roman"/>
              <w:sz w:val="28"/>
              <w:szCs w:val="28"/>
            </w:rPr>
            <w:fldChar w:fldCharType="end"/>
          </w:r>
        </w:p>
      </w:sdtContent>
    </w:sdt>
    <w:p w:rsidR="00B26D95" w:rsidRDefault="00B26D95">
      <w:pPr>
        <w:rPr>
          <w:rFonts w:asciiTheme="majorHAnsi" w:hAnsiTheme="majorHAnsi"/>
          <w:spacing w:val="-6"/>
          <w:sz w:val="26"/>
          <w:szCs w:val="26"/>
        </w:rPr>
      </w:pPr>
    </w:p>
    <w:p w:rsidR="0015170F" w:rsidRDefault="0015170F">
      <w:pPr>
        <w:rPr>
          <w:rFonts w:asciiTheme="majorHAnsi" w:hAnsiTheme="majorHAnsi"/>
          <w:b/>
          <w:spacing w:val="-6"/>
          <w:sz w:val="26"/>
          <w:szCs w:val="26"/>
        </w:rPr>
      </w:pPr>
      <w:r>
        <w:rPr>
          <w:rFonts w:asciiTheme="majorHAnsi" w:hAnsiTheme="majorHAnsi"/>
          <w:b/>
          <w:spacing w:val="-6"/>
          <w:sz w:val="26"/>
          <w:szCs w:val="26"/>
        </w:rPr>
        <w:br w:type="page"/>
      </w:r>
    </w:p>
    <w:p w:rsidR="00B26D95" w:rsidRDefault="00B26D95" w:rsidP="0069364C">
      <w:pPr>
        <w:pStyle w:val="a3"/>
        <w:numPr>
          <w:ilvl w:val="0"/>
          <w:numId w:val="4"/>
        </w:numPr>
        <w:spacing w:after="0"/>
        <w:ind w:left="714" w:hanging="357"/>
        <w:jc w:val="center"/>
        <w:outlineLvl w:val="0"/>
        <w:rPr>
          <w:rFonts w:asciiTheme="majorHAnsi" w:hAnsiTheme="majorHAnsi"/>
          <w:b/>
          <w:spacing w:val="-6"/>
          <w:sz w:val="26"/>
          <w:szCs w:val="26"/>
        </w:rPr>
      </w:pPr>
      <w:bookmarkStart w:id="0" w:name="_Toc393448944"/>
      <w:r>
        <w:rPr>
          <w:rFonts w:asciiTheme="majorHAnsi" w:hAnsiTheme="majorHAnsi"/>
          <w:b/>
          <w:spacing w:val="-6"/>
          <w:sz w:val="26"/>
          <w:szCs w:val="26"/>
        </w:rPr>
        <w:lastRenderedPageBreak/>
        <w:t>ИТОГОВЫЙ РЕЙТИНГ ПРОФЕССИОНАЛЬНЫХ ОБРАЗОВАТЕЛЬНЫХ ОРГАНИЗАЦИЙ</w:t>
      </w:r>
      <w:bookmarkEnd w:id="0"/>
    </w:p>
    <w:p w:rsidR="00B26D95" w:rsidRPr="00B8043F" w:rsidRDefault="00B26D95" w:rsidP="00B26D95">
      <w:pPr>
        <w:spacing w:after="0"/>
        <w:jc w:val="center"/>
        <w:rPr>
          <w:rFonts w:asciiTheme="majorHAnsi" w:hAnsiTheme="majorHAnsi"/>
          <w:b/>
          <w:spacing w:val="-6"/>
          <w:sz w:val="20"/>
          <w:szCs w:val="20"/>
        </w:rPr>
      </w:pPr>
    </w:p>
    <w:tbl>
      <w:tblPr>
        <w:tblStyle w:val="a4"/>
        <w:tblW w:w="5115" w:type="pct"/>
        <w:tblLook w:val="04A0"/>
      </w:tblPr>
      <w:tblGrid>
        <w:gridCol w:w="1425"/>
        <w:gridCol w:w="9809"/>
        <w:gridCol w:w="2908"/>
      </w:tblGrid>
      <w:tr w:rsidR="00B26D95" w:rsidTr="004F6969">
        <w:trPr>
          <w:trHeight w:val="433"/>
        </w:trPr>
        <w:tc>
          <w:tcPr>
            <w:tcW w:w="504" w:type="pct"/>
            <w:vAlign w:val="center"/>
          </w:tcPr>
          <w:p w:rsidR="00B26D95" w:rsidRPr="00B8043F" w:rsidRDefault="00B26D95" w:rsidP="00B26D95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B8043F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B26D95" w:rsidRPr="00B8043F" w:rsidRDefault="00B26D95" w:rsidP="00B26D95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B8043F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B26D95" w:rsidRPr="00B8043F" w:rsidRDefault="00B26D95" w:rsidP="00B8043F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B8043F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 xml:space="preserve">Значение итогового показателя рейтинга 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«Профессиональный колледж г. Новокузнецка»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7,517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7,350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7,043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7,018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политехнический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6,937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«Юргинский технологический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6,844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6,730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техникум индустрии питания и сферы услуг»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6,675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индустриальный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6,672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государственный профессионально-педагогический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6,663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6,618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«Томь-Усинский энерготранспортный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6,588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торгово-экономический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6,577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железнодорожного транспорта»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6,417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«Сибирский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6,353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педагогический колледж № 2»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6,348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технологий и сферы услуг»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6,250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«Междуреченский горностроительный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6,246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«Полысаевский индустриальный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6,232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технологический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6,231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горнотехнический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6,185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«Губернаторский техникум народных промыслов»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6,184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«Кузнецкий техникум сервиса и дизайна им. Волкова В.А.»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6,179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6,155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горнотранспортный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6,122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6,118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«Ленинск-Кузнецкий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6,115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техникум пищевой промышленности»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6,091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«Кемеровский аграрный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6,070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lastRenderedPageBreak/>
              <w:t>30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6,069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«Березовский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6,034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5,979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транспортный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5,929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5,822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5,809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металлургический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5,803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«Прокопьевский промышленно-экономический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5,802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«Анжеро-Судженский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5,800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5,752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лесотехнический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5,737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«Киселевский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5,713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5,709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5,685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5,655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«Тяжинский агропромышленный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5,583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5,534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профессионально-технический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5,490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электромашиностроительный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5,474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5,392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5,352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5,309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5,299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«Аграрный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5,268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«Юргинский техникум агротехнологий и сервиса»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5,096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«Калтанский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5,078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аграрный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4,844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«Яшкинский техникум технологий и механизации»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4,811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4,689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«Зеленогорский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4,421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60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«Топкинский 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4,215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B8043F" w:rsidRDefault="004F6969" w:rsidP="00B26D95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61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3,847</w:t>
            </w:r>
          </w:p>
        </w:tc>
      </w:tr>
    </w:tbl>
    <w:p w:rsidR="00B8043F" w:rsidRDefault="00B8043F" w:rsidP="00B8043F">
      <w:pPr>
        <w:pStyle w:val="a3"/>
        <w:spacing w:after="0"/>
        <w:ind w:left="-142"/>
        <w:rPr>
          <w:rFonts w:asciiTheme="majorHAnsi" w:hAnsiTheme="majorHAnsi"/>
          <w:b/>
          <w:spacing w:val="-6"/>
          <w:sz w:val="26"/>
          <w:szCs w:val="26"/>
        </w:rPr>
      </w:pPr>
    </w:p>
    <w:p w:rsidR="00B8043F" w:rsidRPr="004F6969" w:rsidRDefault="00B8043F" w:rsidP="004F6969">
      <w:pPr>
        <w:pStyle w:val="a3"/>
        <w:numPr>
          <w:ilvl w:val="0"/>
          <w:numId w:val="4"/>
        </w:numPr>
        <w:spacing w:after="0"/>
        <w:jc w:val="center"/>
        <w:outlineLvl w:val="0"/>
        <w:rPr>
          <w:rFonts w:asciiTheme="majorHAnsi" w:hAnsiTheme="majorHAnsi"/>
          <w:b/>
          <w:spacing w:val="-6"/>
          <w:sz w:val="26"/>
          <w:szCs w:val="26"/>
        </w:rPr>
      </w:pPr>
      <w:bookmarkStart w:id="1" w:name="_Toc393448945"/>
      <w:r w:rsidRPr="004F6969">
        <w:rPr>
          <w:rFonts w:asciiTheme="majorHAnsi" w:hAnsiTheme="majorHAnsi"/>
          <w:b/>
          <w:spacing w:val="-6"/>
          <w:sz w:val="26"/>
          <w:szCs w:val="26"/>
        </w:rPr>
        <w:lastRenderedPageBreak/>
        <w:t>РЕЙТИНГ ПРОФЕССИОНАЛЬНЫХ ОБРАЗОВАТЕЛЬНЫХ ОРГАНИЗАЦИЙ ПО АСПЕКТАМ ДЕЯТЕЛЬНОСТИ</w:t>
      </w:r>
      <w:bookmarkEnd w:id="1"/>
    </w:p>
    <w:p w:rsidR="00B8043F" w:rsidRPr="00E14486" w:rsidRDefault="00B8043F" w:rsidP="0069364C">
      <w:pPr>
        <w:spacing w:after="0"/>
        <w:ind w:left="-142"/>
        <w:outlineLvl w:val="1"/>
        <w:rPr>
          <w:rFonts w:asciiTheme="majorHAnsi" w:hAnsiTheme="majorHAnsi"/>
          <w:b/>
          <w:spacing w:val="-6"/>
          <w:sz w:val="12"/>
          <w:szCs w:val="12"/>
        </w:rPr>
      </w:pPr>
    </w:p>
    <w:p w:rsidR="00B8043F" w:rsidRPr="00B8043F" w:rsidRDefault="00B8043F" w:rsidP="0069364C">
      <w:pPr>
        <w:pStyle w:val="a3"/>
        <w:spacing w:after="0"/>
        <w:ind w:left="-142"/>
        <w:jc w:val="center"/>
        <w:outlineLvl w:val="1"/>
        <w:rPr>
          <w:rFonts w:asciiTheme="majorHAnsi" w:hAnsiTheme="majorHAnsi"/>
          <w:b/>
          <w:spacing w:val="-6"/>
          <w:sz w:val="26"/>
          <w:szCs w:val="26"/>
        </w:rPr>
      </w:pPr>
      <w:bookmarkStart w:id="2" w:name="_Toc393448946"/>
      <w:r w:rsidRPr="00B8043F">
        <w:rPr>
          <w:rFonts w:asciiTheme="majorHAnsi" w:hAnsiTheme="majorHAnsi"/>
          <w:b/>
          <w:spacing w:val="-6"/>
          <w:sz w:val="26"/>
          <w:szCs w:val="26"/>
        </w:rPr>
        <w:t>2.1. ОБРАЗОВАТЕЛЬНАЯ ДЕЯТЕЛЬНОСТЬ</w:t>
      </w:r>
      <w:bookmarkEnd w:id="2"/>
    </w:p>
    <w:p w:rsidR="00B8043F" w:rsidRPr="00E14486" w:rsidRDefault="00B8043F" w:rsidP="00B8043F">
      <w:pPr>
        <w:spacing w:after="0"/>
        <w:jc w:val="center"/>
        <w:rPr>
          <w:rFonts w:asciiTheme="majorHAnsi" w:hAnsiTheme="majorHAnsi"/>
          <w:b/>
          <w:spacing w:val="-6"/>
          <w:sz w:val="18"/>
          <w:szCs w:val="18"/>
        </w:rPr>
      </w:pPr>
    </w:p>
    <w:tbl>
      <w:tblPr>
        <w:tblStyle w:val="a4"/>
        <w:tblW w:w="5115" w:type="pct"/>
        <w:tblLook w:val="04A0"/>
      </w:tblPr>
      <w:tblGrid>
        <w:gridCol w:w="1425"/>
        <w:gridCol w:w="9809"/>
        <w:gridCol w:w="2908"/>
      </w:tblGrid>
      <w:tr w:rsidR="00B8043F" w:rsidTr="004F6969">
        <w:trPr>
          <w:trHeight w:val="433"/>
        </w:trPr>
        <w:tc>
          <w:tcPr>
            <w:tcW w:w="504" w:type="pct"/>
            <w:vAlign w:val="center"/>
          </w:tcPr>
          <w:p w:rsidR="00B8043F" w:rsidRPr="00B8043F" w:rsidRDefault="00B8043F" w:rsidP="001C6C53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B8043F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B8043F" w:rsidRPr="00B8043F" w:rsidRDefault="00B8043F" w:rsidP="001C6C53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B8043F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B8043F" w:rsidRPr="00B8043F" w:rsidRDefault="00B8043F" w:rsidP="00B8043F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B8043F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Значение показателя рейтинга по аспекту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9,210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«Губернаторский техникум народных промыслов»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8,652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8,437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8,397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железнодорожного транспорта»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8,381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8,256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транспортный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8,192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8,088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«Прокопьевский промышленно-экономический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8,003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«Междуреченский горностроительный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7,984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политехнический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7,818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«Аграрный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7,789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7,767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электромашиностроительный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7,762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профессионально-технический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7,733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«Профессиональный колледж г. Новокузнецка»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7,697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7,639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7,556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педагогический колледж № 2»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7,542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«Юргинский техникум агротехнологий и сервиса»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7,491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«Юргинский технологический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7,415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7,380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государственный профессионально-педагогический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7,379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«Кузнецкий техникум сервиса и дизайна им. Волкова В.А.»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7,372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технологий и сферы услуг»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7,316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горнотранспортный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7,244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7,167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7,151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lastRenderedPageBreak/>
              <w:t>29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7,121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«Березовский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7,118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7,045</w:t>
            </w:r>
          </w:p>
        </w:tc>
      </w:tr>
      <w:tr w:rsidR="004F6969" w:rsidTr="004F6969">
        <w:trPr>
          <w:trHeight w:val="146"/>
        </w:trPr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технологический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7,040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«Калтанский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7,029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«Кемеровский аграрный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6,926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техникум индустрии питания и сферы услуг»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6,908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6,904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«Полысаевский индустриальный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6,886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6,875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техникум пищевой промышленности»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6,847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горнотехнический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6,797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6,787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«Сибирский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6,786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аграрный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6,677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торгово-экономический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6,624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6,580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6,558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«Киселевский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6,544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лесотехнический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6,325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«Томь-Усинский энерготранспортный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6,268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«Яшкинский техникум технологий и механизации»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6,167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«Тяжинский агропромышленный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5,904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5,885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5,775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5,769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индустриальный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5,731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«Топкинский 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5,602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«Зеленогорский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5,456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5,401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«Ленинск-Кузнецкий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4,988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«Анжеро-Судженский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4,851</w:t>
            </w:r>
          </w:p>
        </w:tc>
      </w:tr>
      <w:tr w:rsidR="004F6969" w:rsidTr="004F6969">
        <w:trPr>
          <w:trHeight w:val="257"/>
        </w:trPr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металлургический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4,100</w:t>
            </w:r>
          </w:p>
        </w:tc>
      </w:tr>
    </w:tbl>
    <w:p w:rsidR="001C6C53" w:rsidRPr="00B8043F" w:rsidRDefault="001C6C53" w:rsidP="0069364C">
      <w:pPr>
        <w:pStyle w:val="a3"/>
        <w:spacing w:after="0"/>
        <w:ind w:left="-142"/>
        <w:jc w:val="center"/>
        <w:outlineLvl w:val="1"/>
        <w:rPr>
          <w:rFonts w:asciiTheme="majorHAnsi" w:hAnsiTheme="majorHAnsi"/>
          <w:b/>
          <w:spacing w:val="-6"/>
          <w:sz w:val="26"/>
          <w:szCs w:val="26"/>
        </w:rPr>
      </w:pPr>
      <w:bookmarkStart w:id="3" w:name="_Toc393448947"/>
      <w:r w:rsidRPr="00B8043F">
        <w:rPr>
          <w:rFonts w:asciiTheme="majorHAnsi" w:hAnsiTheme="majorHAnsi"/>
          <w:b/>
          <w:spacing w:val="-6"/>
          <w:sz w:val="26"/>
          <w:szCs w:val="26"/>
        </w:rPr>
        <w:lastRenderedPageBreak/>
        <w:t>2.</w:t>
      </w:r>
      <w:r>
        <w:rPr>
          <w:rFonts w:asciiTheme="majorHAnsi" w:hAnsiTheme="majorHAnsi"/>
          <w:b/>
          <w:spacing w:val="-6"/>
          <w:sz w:val="26"/>
          <w:szCs w:val="26"/>
        </w:rPr>
        <w:t>2</w:t>
      </w:r>
      <w:r w:rsidRPr="00B8043F">
        <w:rPr>
          <w:rFonts w:asciiTheme="majorHAnsi" w:hAnsiTheme="majorHAnsi"/>
          <w:b/>
          <w:spacing w:val="-6"/>
          <w:sz w:val="26"/>
          <w:szCs w:val="26"/>
        </w:rPr>
        <w:t xml:space="preserve">. </w:t>
      </w:r>
      <w:r>
        <w:rPr>
          <w:rFonts w:asciiTheme="majorHAnsi" w:hAnsiTheme="majorHAnsi"/>
          <w:b/>
          <w:spacing w:val="-6"/>
          <w:sz w:val="26"/>
          <w:szCs w:val="26"/>
        </w:rPr>
        <w:t>ДЕЯТЕЛЬНОСТЬ НА РЫНКЕ ТРУДА</w:t>
      </w:r>
      <w:bookmarkEnd w:id="3"/>
    </w:p>
    <w:p w:rsidR="001C6C53" w:rsidRPr="00E14486" w:rsidRDefault="001C6C53" w:rsidP="001C6C53">
      <w:pPr>
        <w:spacing w:after="0"/>
        <w:jc w:val="center"/>
        <w:rPr>
          <w:rFonts w:asciiTheme="majorHAnsi" w:hAnsiTheme="majorHAnsi"/>
          <w:b/>
          <w:spacing w:val="-6"/>
          <w:sz w:val="18"/>
          <w:szCs w:val="18"/>
        </w:rPr>
      </w:pPr>
    </w:p>
    <w:tbl>
      <w:tblPr>
        <w:tblStyle w:val="a4"/>
        <w:tblW w:w="5115" w:type="pct"/>
        <w:tblLook w:val="04A0"/>
      </w:tblPr>
      <w:tblGrid>
        <w:gridCol w:w="1425"/>
        <w:gridCol w:w="9809"/>
        <w:gridCol w:w="2908"/>
      </w:tblGrid>
      <w:tr w:rsidR="001C6C53" w:rsidTr="004F6969">
        <w:trPr>
          <w:trHeight w:val="433"/>
        </w:trPr>
        <w:tc>
          <w:tcPr>
            <w:tcW w:w="504" w:type="pct"/>
            <w:vAlign w:val="center"/>
          </w:tcPr>
          <w:p w:rsidR="001C6C53" w:rsidRPr="00B8043F" w:rsidRDefault="001C6C53" w:rsidP="001C6C53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B8043F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1C6C53" w:rsidRPr="00B8043F" w:rsidRDefault="001C6C53" w:rsidP="001C6C53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B8043F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1C6C53" w:rsidRPr="00B8043F" w:rsidRDefault="001C6C53" w:rsidP="001C6C53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B8043F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Значение показателя рейтинга по аспекту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«Междуреченский горностроительный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10,000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10,000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«Кемеровский аграрный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10,000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металлургический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10,000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9,994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9,975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«Киселевский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9,941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«Калтанский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9,926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9,833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«Полысаевский индустриальный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9,809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технологий и сферы услуг»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9,750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транспортный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9,691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горнотехнический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9,618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техникум индустрии питания и сферы услуг»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9,549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государственный профессионально-педагогический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9,522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торгово-экономический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9,506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9,372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«Березовский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9,369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горнотранспортный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9,204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«Сибирский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9,162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9,100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9,081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8,893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«Томь-Усинский энерготранспортный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8,838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«Ленинск-Кузнецкий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8,763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8,717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«Юргинский технологический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8,679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технологический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8,646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8,635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lastRenderedPageBreak/>
              <w:t>27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техникум пищевой промышленности»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8,584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«Прокопьевский промышленно-экономический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8,432</w:t>
            </w:r>
          </w:p>
        </w:tc>
      </w:tr>
      <w:tr w:rsidR="004F6969" w:rsidTr="004F6969">
        <w:trPr>
          <w:trHeight w:val="146"/>
        </w:trPr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педагогический колледж № 2»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8,118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8,071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железнодорожного транспорта»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7,881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«Кузнецкий техникум сервиса и дизайна им. Волкова В.А.»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7,816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7,806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7,744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«Анжеро-Судженский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7,575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политехнический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7,505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«Профессиональный колледж г. Новокузнецка»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7,417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7,379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лесотехнический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7,331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профессионально-технический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6,971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«Тяжинский агропромышленный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6,737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электромашиностроительный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6,686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«Губернаторский техникум народных промыслов»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6,602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индустриальный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6,449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6,332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6,043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5,919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5,707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«Юргинский техникум агротехнологий и сервиса»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5,587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5,485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«Аграрный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5,431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5,237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«Яшкинский техникум технологий и механизации»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4,169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4,080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2,949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«Топкинский 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2,469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аграрный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2,407</w:t>
            </w:r>
          </w:p>
        </w:tc>
      </w:tr>
      <w:tr w:rsidR="004F6969" w:rsidTr="004F6969">
        <w:trPr>
          <w:trHeight w:val="257"/>
        </w:trPr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«Зеленогорский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2,180</w:t>
            </w:r>
          </w:p>
        </w:tc>
      </w:tr>
    </w:tbl>
    <w:p w:rsidR="00B26D95" w:rsidRDefault="00B26D95" w:rsidP="00B26D95">
      <w:pPr>
        <w:spacing w:after="0"/>
        <w:jc w:val="center"/>
        <w:rPr>
          <w:rFonts w:asciiTheme="majorHAnsi" w:hAnsiTheme="majorHAnsi"/>
          <w:b/>
          <w:spacing w:val="-6"/>
          <w:sz w:val="26"/>
          <w:szCs w:val="26"/>
        </w:rPr>
      </w:pPr>
    </w:p>
    <w:p w:rsidR="00431569" w:rsidRPr="00B8043F" w:rsidRDefault="00431569" w:rsidP="0069364C">
      <w:pPr>
        <w:pStyle w:val="a3"/>
        <w:spacing w:after="0"/>
        <w:ind w:left="-142"/>
        <w:jc w:val="center"/>
        <w:outlineLvl w:val="1"/>
        <w:rPr>
          <w:rFonts w:asciiTheme="majorHAnsi" w:hAnsiTheme="majorHAnsi"/>
          <w:b/>
          <w:spacing w:val="-6"/>
          <w:sz w:val="26"/>
          <w:szCs w:val="26"/>
        </w:rPr>
      </w:pPr>
      <w:bookmarkStart w:id="4" w:name="_Toc393448948"/>
      <w:r w:rsidRPr="00B8043F">
        <w:rPr>
          <w:rFonts w:asciiTheme="majorHAnsi" w:hAnsiTheme="majorHAnsi"/>
          <w:b/>
          <w:spacing w:val="-6"/>
          <w:sz w:val="26"/>
          <w:szCs w:val="26"/>
        </w:rPr>
        <w:lastRenderedPageBreak/>
        <w:t>2.</w:t>
      </w:r>
      <w:r>
        <w:rPr>
          <w:rFonts w:asciiTheme="majorHAnsi" w:hAnsiTheme="majorHAnsi"/>
          <w:b/>
          <w:spacing w:val="-6"/>
          <w:sz w:val="26"/>
          <w:szCs w:val="26"/>
        </w:rPr>
        <w:t>3</w:t>
      </w:r>
      <w:r w:rsidRPr="00B8043F">
        <w:rPr>
          <w:rFonts w:asciiTheme="majorHAnsi" w:hAnsiTheme="majorHAnsi"/>
          <w:b/>
          <w:spacing w:val="-6"/>
          <w:sz w:val="26"/>
          <w:szCs w:val="26"/>
        </w:rPr>
        <w:t xml:space="preserve">. </w:t>
      </w:r>
      <w:r>
        <w:rPr>
          <w:rFonts w:asciiTheme="majorHAnsi" w:hAnsiTheme="majorHAnsi"/>
          <w:b/>
          <w:spacing w:val="-6"/>
          <w:sz w:val="26"/>
          <w:szCs w:val="26"/>
        </w:rPr>
        <w:t>ФИНАНСОВО-ЭКОНОМИЧЕСКОЕ ОБЕСПЕЧЕНИЕ</w:t>
      </w:r>
      <w:bookmarkEnd w:id="4"/>
    </w:p>
    <w:p w:rsidR="00431569" w:rsidRPr="00E14486" w:rsidRDefault="00431569" w:rsidP="00431569">
      <w:pPr>
        <w:spacing w:after="0"/>
        <w:jc w:val="center"/>
        <w:rPr>
          <w:rFonts w:asciiTheme="majorHAnsi" w:hAnsiTheme="majorHAnsi"/>
          <w:b/>
          <w:spacing w:val="-6"/>
          <w:sz w:val="18"/>
          <w:szCs w:val="18"/>
        </w:rPr>
      </w:pPr>
    </w:p>
    <w:tbl>
      <w:tblPr>
        <w:tblStyle w:val="a4"/>
        <w:tblW w:w="5115" w:type="pct"/>
        <w:tblLook w:val="04A0"/>
      </w:tblPr>
      <w:tblGrid>
        <w:gridCol w:w="1425"/>
        <w:gridCol w:w="9809"/>
        <w:gridCol w:w="2908"/>
      </w:tblGrid>
      <w:tr w:rsidR="00431569" w:rsidTr="004F6969">
        <w:trPr>
          <w:trHeight w:val="433"/>
        </w:trPr>
        <w:tc>
          <w:tcPr>
            <w:tcW w:w="504" w:type="pct"/>
            <w:vAlign w:val="center"/>
          </w:tcPr>
          <w:p w:rsidR="00431569" w:rsidRPr="00431569" w:rsidRDefault="00431569" w:rsidP="005D20FE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431569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431569" w:rsidRPr="00431569" w:rsidRDefault="00431569" w:rsidP="005D20FE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431569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431569" w:rsidRPr="00431569" w:rsidRDefault="00431569" w:rsidP="005D20FE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431569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Значение показателя рейтинга по аспекту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политехнический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7,891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индустриальный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7,672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«Профессиональный колледж г. Новокузнецка»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6,973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техникум индустрии питания и сферы услуг»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5,698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«Томь-Усинский энерготранспортный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5,463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5,366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«Ленинск-Кузнецкий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5,278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технологий и сферы услуг»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5,206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«Сибирский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5,205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5,193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торгово-экономический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5,109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лесотехнический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5,022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техникум пищевой промышленности»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5,002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железнодорожного транспорта»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4,818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4,774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«Тяжинский агропромышленный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4,702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4,586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4,501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электромашиностроительный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4,349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4,286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4,206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профессионально-технический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4,203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4,139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4,127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«Зеленогорский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4,035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«Юргинский технологический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3,877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3,832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3,750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аграрный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3,744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lastRenderedPageBreak/>
              <w:t>30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«Анжеро-Судженский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3,696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3,657</w:t>
            </w:r>
          </w:p>
        </w:tc>
      </w:tr>
      <w:tr w:rsidR="004F6969" w:rsidTr="004F6969">
        <w:trPr>
          <w:trHeight w:val="146"/>
        </w:trPr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горнотехнический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3,615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«Кемеровский аграрный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3,495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3,486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3,485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педагогический колледж № 2»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3,476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3,465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3,425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«Губернаторский техникум народных промыслов»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3,386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«Кузнецкий техникум сервиса и дизайна им. Волкова В.А.»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3,353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3,329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металлургический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3,328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«Аграрный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3,317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государственный профессионально-педагогический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3,191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«Полысаевский индустриальный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3,154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горнотранспортный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3,033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«Междуреченский горностроительный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2,802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2,802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2,757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2,672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2,650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2,620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технологический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2,484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«Яшкинский техникум технологий и механизации»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2,468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«Прокопьевский промышленно-экономический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2,362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«Топкинский 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2,275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«Киселевский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2,162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«Калтанский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2,088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транспортный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2,073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«Березовский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2,046</w:t>
            </w:r>
          </w:p>
        </w:tc>
      </w:tr>
      <w:tr w:rsidR="004F6969" w:rsidTr="004F6969">
        <w:trPr>
          <w:trHeight w:val="257"/>
        </w:trPr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«Юргинский техникум агротехнологий и сервиса»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1,379</w:t>
            </w:r>
          </w:p>
        </w:tc>
      </w:tr>
    </w:tbl>
    <w:p w:rsidR="00431569" w:rsidRDefault="00431569" w:rsidP="00B26D95">
      <w:pPr>
        <w:spacing w:after="0"/>
        <w:jc w:val="center"/>
        <w:rPr>
          <w:rFonts w:asciiTheme="majorHAnsi" w:hAnsiTheme="majorHAnsi"/>
          <w:b/>
          <w:spacing w:val="-6"/>
          <w:sz w:val="26"/>
          <w:szCs w:val="26"/>
        </w:rPr>
      </w:pPr>
    </w:p>
    <w:p w:rsidR="00095818" w:rsidRPr="00B8043F" w:rsidRDefault="00095818" w:rsidP="0069364C">
      <w:pPr>
        <w:pStyle w:val="a3"/>
        <w:spacing w:after="0"/>
        <w:ind w:left="-142"/>
        <w:jc w:val="center"/>
        <w:outlineLvl w:val="1"/>
        <w:rPr>
          <w:rFonts w:asciiTheme="majorHAnsi" w:hAnsiTheme="majorHAnsi"/>
          <w:b/>
          <w:spacing w:val="-6"/>
          <w:sz w:val="26"/>
          <w:szCs w:val="26"/>
        </w:rPr>
      </w:pPr>
      <w:bookmarkStart w:id="5" w:name="_Toc393448949"/>
      <w:r w:rsidRPr="00B8043F">
        <w:rPr>
          <w:rFonts w:asciiTheme="majorHAnsi" w:hAnsiTheme="majorHAnsi"/>
          <w:b/>
          <w:spacing w:val="-6"/>
          <w:sz w:val="26"/>
          <w:szCs w:val="26"/>
        </w:rPr>
        <w:lastRenderedPageBreak/>
        <w:t>2.</w:t>
      </w:r>
      <w:r>
        <w:rPr>
          <w:rFonts w:asciiTheme="majorHAnsi" w:hAnsiTheme="majorHAnsi"/>
          <w:b/>
          <w:spacing w:val="-6"/>
          <w:sz w:val="26"/>
          <w:szCs w:val="26"/>
        </w:rPr>
        <w:t>4</w:t>
      </w:r>
      <w:r w:rsidRPr="00B8043F">
        <w:rPr>
          <w:rFonts w:asciiTheme="majorHAnsi" w:hAnsiTheme="majorHAnsi"/>
          <w:b/>
          <w:spacing w:val="-6"/>
          <w:sz w:val="26"/>
          <w:szCs w:val="26"/>
        </w:rPr>
        <w:t xml:space="preserve">. </w:t>
      </w:r>
      <w:r>
        <w:rPr>
          <w:rFonts w:asciiTheme="majorHAnsi" w:hAnsiTheme="majorHAnsi"/>
          <w:b/>
          <w:spacing w:val="-6"/>
          <w:sz w:val="26"/>
          <w:szCs w:val="26"/>
        </w:rPr>
        <w:t>КАДРОВОЕ ОБЕСПЕЧЕНИЕ</w:t>
      </w:r>
      <w:bookmarkEnd w:id="5"/>
    </w:p>
    <w:p w:rsidR="00095818" w:rsidRPr="00E14486" w:rsidRDefault="00095818" w:rsidP="00095818">
      <w:pPr>
        <w:spacing w:after="0"/>
        <w:jc w:val="center"/>
        <w:rPr>
          <w:rFonts w:asciiTheme="majorHAnsi" w:hAnsiTheme="majorHAnsi"/>
          <w:b/>
          <w:spacing w:val="-6"/>
          <w:sz w:val="18"/>
          <w:szCs w:val="18"/>
        </w:rPr>
      </w:pPr>
    </w:p>
    <w:tbl>
      <w:tblPr>
        <w:tblStyle w:val="a4"/>
        <w:tblW w:w="5115" w:type="pct"/>
        <w:tblLook w:val="04A0"/>
      </w:tblPr>
      <w:tblGrid>
        <w:gridCol w:w="1425"/>
        <w:gridCol w:w="9809"/>
        <w:gridCol w:w="2908"/>
      </w:tblGrid>
      <w:tr w:rsidR="00095818" w:rsidTr="004F6969">
        <w:trPr>
          <w:trHeight w:val="433"/>
        </w:trPr>
        <w:tc>
          <w:tcPr>
            <w:tcW w:w="504" w:type="pct"/>
            <w:vAlign w:val="center"/>
          </w:tcPr>
          <w:p w:rsidR="00095818" w:rsidRPr="00431569" w:rsidRDefault="00095818" w:rsidP="00941BE2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431569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095818" w:rsidRPr="00431569" w:rsidRDefault="00095818" w:rsidP="00941BE2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431569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095818" w:rsidRPr="00431569" w:rsidRDefault="00095818" w:rsidP="00941BE2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431569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Значение показателя рейтинга по аспекту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«Анжеро-Судженский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9,051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«Профессиональный колледж г. Новокузнецка»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8,713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«Кузнецкий техникум сервиса и дизайна им. Волкова В.А.»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8,092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8,019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политехнический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7,998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педагогический колледж № 2»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7,995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7,884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7,863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7,825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металлургический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7,815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технологический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7,813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железнодорожного транспорта»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7,721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7,698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«Юргинский технологический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7,672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торгово-экономический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7,585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7,581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7,531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«Прокопьевский промышленно-экономический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7,524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7,477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«Полысаевский индустриальный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7,400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7,364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аграрный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7,294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7,118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«Березовский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7,050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индустриальный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6,943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«Тяжинский агропромышленный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6,891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государственный профессионально-педагогический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6,868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6,825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лесотехнический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6,802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lastRenderedPageBreak/>
              <w:t>30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«Ленинск-Кузнецкий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6,768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«Сибирский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6,698</w:t>
            </w:r>
          </w:p>
        </w:tc>
      </w:tr>
      <w:tr w:rsidR="004F6969" w:rsidTr="004F6969">
        <w:trPr>
          <w:trHeight w:val="146"/>
        </w:trPr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техникум пищевой промышленности»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6,666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«Топкинский 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6,593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технологий и сферы услуг»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6,592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«Зеленогорский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6,496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горнотехнический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6,484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электромашиностроительный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6,335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«Междуреченский горностроительный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6,166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6,088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6,066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«Томь-Усинский энерготранспортный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6,036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5,876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«Киселевский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5,856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5,851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«Губернаторский техникум народных промыслов»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5,802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техникум индустрии питания и сферы услуг»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5,793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5,616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транспортный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5,559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«Кемеровский аграрный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5,441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«Аграрный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5,437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горнотранспортный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5,404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5,401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4,900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профессионально-технический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4,788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4,787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«Яшкинский техникум технологий и механизации»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4,720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4,448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«Юргинский техникум агротехнологий и сервиса»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4,436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«Калтанский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2,930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2,899</w:t>
            </w:r>
          </w:p>
        </w:tc>
      </w:tr>
      <w:tr w:rsidR="004F6969" w:rsidTr="004F6969">
        <w:trPr>
          <w:trHeight w:val="257"/>
        </w:trPr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2,231</w:t>
            </w:r>
          </w:p>
        </w:tc>
      </w:tr>
    </w:tbl>
    <w:p w:rsidR="00095818" w:rsidRDefault="00095818" w:rsidP="00B26D95">
      <w:pPr>
        <w:spacing w:after="0"/>
        <w:jc w:val="center"/>
        <w:rPr>
          <w:rFonts w:asciiTheme="majorHAnsi" w:hAnsiTheme="majorHAnsi"/>
          <w:b/>
          <w:spacing w:val="-6"/>
          <w:sz w:val="26"/>
          <w:szCs w:val="26"/>
        </w:rPr>
      </w:pPr>
    </w:p>
    <w:p w:rsidR="00D805F4" w:rsidRPr="00B8043F" w:rsidRDefault="00D805F4" w:rsidP="0069364C">
      <w:pPr>
        <w:pStyle w:val="a3"/>
        <w:spacing w:after="0"/>
        <w:ind w:left="-142"/>
        <w:jc w:val="center"/>
        <w:outlineLvl w:val="1"/>
        <w:rPr>
          <w:rFonts w:asciiTheme="majorHAnsi" w:hAnsiTheme="majorHAnsi"/>
          <w:b/>
          <w:spacing w:val="-6"/>
          <w:sz w:val="26"/>
          <w:szCs w:val="26"/>
        </w:rPr>
      </w:pPr>
      <w:bookmarkStart w:id="6" w:name="_Toc393448950"/>
      <w:r w:rsidRPr="00B8043F">
        <w:rPr>
          <w:rFonts w:asciiTheme="majorHAnsi" w:hAnsiTheme="majorHAnsi"/>
          <w:b/>
          <w:spacing w:val="-6"/>
          <w:sz w:val="26"/>
          <w:szCs w:val="26"/>
        </w:rPr>
        <w:lastRenderedPageBreak/>
        <w:t>2.</w:t>
      </w:r>
      <w:r>
        <w:rPr>
          <w:rFonts w:asciiTheme="majorHAnsi" w:hAnsiTheme="majorHAnsi"/>
          <w:b/>
          <w:spacing w:val="-6"/>
          <w:sz w:val="26"/>
          <w:szCs w:val="26"/>
        </w:rPr>
        <w:t>5</w:t>
      </w:r>
      <w:r w:rsidRPr="00B8043F">
        <w:rPr>
          <w:rFonts w:asciiTheme="majorHAnsi" w:hAnsiTheme="majorHAnsi"/>
          <w:b/>
          <w:spacing w:val="-6"/>
          <w:sz w:val="26"/>
          <w:szCs w:val="26"/>
        </w:rPr>
        <w:t xml:space="preserve">. </w:t>
      </w:r>
      <w:r>
        <w:rPr>
          <w:rFonts w:asciiTheme="majorHAnsi" w:hAnsiTheme="majorHAnsi"/>
          <w:b/>
          <w:spacing w:val="-6"/>
          <w:sz w:val="26"/>
          <w:szCs w:val="26"/>
        </w:rPr>
        <w:t>ИНФРАСТРУКТУРА</w:t>
      </w:r>
      <w:bookmarkEnd w:id="6"/>
    </w:p>
    <w:p w:rsidR="00D805F4" w:rsidRPr="00E14486" w:rsidRDefault="00D805F4" w:rsidP="00D805F4">
      <w:pPr>
        <w:spacing w:after="0"/>
        <w:jc w:val="center"/>
        <w:rPr>
          <w:rFonts w:asciiTheme="majorHAnsi" w:hAnsiTheme="majorHAnsi"/>
          <w:b/>
          <w:spacing w:val="-6"/>
          <w:sz w:val="18"/>
          <w:szCs w:val="18"/>
        </w:rPr>
      </w:pPr>
    </w:p>
    <w:tbl>
      <w:tblPr>
        <w:tblStyle w:val="a4"/>
        <w:tblW w:w="5115" w:type="pct"/>
        <w:tblLook w:val="04A0"/>
      </w:tblPr>
      <w:tblGrid>
        <w:gridCol w:w="1425"/>
        <w:gridCol w:w="9809"/>
        <w:gridCol w:w="2908"/>
      </w:tblGrid>
      <w:tr w:rsidR="00D805F4" w:rsidTr="004F6969">
        <w:trPr>
          <w:trHeight w:val="433"/>
        </w:trPr>
        <w:tc>
          <w:tcPr>
            <w:tcW w:w="504" w:type="pct"/>
            <w:vAlign w:val="center"/>
          </w:tcPr>
          <w:p w:rsidR="00D805F4" w:rsidRPr="00431569" w:rsidRDefault="00D805F4" w:rsidP="00941BE2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431569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D805F4" w:rsidRPr="00431569" w:rsidRDefault="00D805F4" w:rsidP="00941BE2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431569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D805F4" w:rsidRPr="00431569" w:rsidRDefault="00D805F4" w:rsidP="00941BE2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431569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Значение показателя рейтинга по аспекту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10,000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«Профессиональный колледж г. Новокузнецка»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9,483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9,250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9,175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государственный профессионально-педагогический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8,980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8,875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8,800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металлургический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8,575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«Яшкинский техникум технологий и механизации»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8,575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педагогический колледж № 2»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8,571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«Юргинский техникум агротехнологий и сервиса»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8,500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8,403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«Юргинский технологический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8,365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индустриальный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8,275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«Томь-Усинский энерготранспортный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8,200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«Кузнецкий техникум сервиса и дизайна им. Волкова В.А.»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8,050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7,900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7,825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«Зеленогорский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7,825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7,675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«Тяжинский агропромышленный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7,600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«Топкинский 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7,600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«Губернаторский техникум народных промыслов»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7,518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аграрный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7,503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«Ленинск-Кузнецкий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7,488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«Кемеровский аграрный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7,488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«Сибирский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7,465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горнотехнический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7,450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техникум индустрии питания и сферы услуг»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7,450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lastRenderedPageBreak/>
              <w:t>25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горнотранспортный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7,428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7,255</w:t>
            </w:r>
          </w:p>
        </w:tc>
      </w:tr>
      <w:tr w:rsidR="004F6969" w:rsidTr="004F6969">
        <w:trPr>
          <w:trHeight w:val="146"/>
        </w:trPr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«Анжеро-Судженский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7,173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«Аграрный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7,138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«Березовский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7,123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торгово-экономический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7,055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7,000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«Киселевский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6,980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«Междуреченский горностроительный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6,545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6,445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лесотехнический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6,368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6,348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6,273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«Полысаевский индустриальный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6,165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политехнический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6,131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техникум пищевой промышленности»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6,025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технологический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5,700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5,650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5,290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5,035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транспортный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4,825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4,150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профессионально-технический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4,025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«Калтанский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4,003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электромашиностроительный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3,398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3,398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«Прокопьевский промышленно-экономический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3,130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железнодорожного транспорта»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3,033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3,000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технологий и сферы услуг»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2,888</w:t>
            </w:r>
          </w:p>
        </w:tc>
      </w:tr>
      <w:tr w:rsid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2,225</w:t>
            </w:r>
          </w:p>
        </w:tc>
      </w:tr>
      <w:tr w:rsidR="004F6969" w:rsidTr="004F6969">
        <w:trPr>
          <w:trHeight w:val="257"/>
        </w:trPr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0,889</w:t>
            </w:r>
          </w:p>
        </w:tc>
      </w:tr>
    </w:tbl>
    <w:p w:rsidR="00D805F4" w:rsidRDefault="00D805F4" w:rsidP="00B26D95">
      <w:pPr>
        <w:spacing w:after="0"/>
        <w:jc w:val="center"/>
        <w:rPr>
          <w:rFonts w:asciiTheme="majorHAnsi" w:hAnsiTheme="majorHAnsi"/>
          <w:b/>
          <w:spacing w:val="-6"/>
          <w:sz w:val="26"/>
          <w:szCs w:val="26"/>
        </w:rPr>
      </w:pPr>
    </w:p>
    <w:p w:rsidR="008F29B9" w:rsidRPr="00B8043F" w:rsidRDefault="008F29B9" w:rsidP="0069364C">
      <w:pPr>
        <w:pStyle w:val="a3"/>
        <w:spacing w:after="0"/>
        <w:ind w:left="-142"/>
        <w:jc w:val="center"/>
        <w:outlineLvl w:val="1"/>
        <w:rPr>
          <w:rFonts w:asciiTheme="majorHAnsi" w:hAnsiTheme="majorHAnsi"/>
          <w:b/>
          <w:spacing w:val="-6"/>
          <w:sz w:val="26"/>
          <w:szCs w:val="26"/>
        </w:rPr>
      </w:pPr>
      <w:bookmarkStart w:id="7" w:name="_Toc393448951"/>
      <w:r w:rsidRPr="00B8043F">
        <w:rPr>
          <w:rFonts w:asciiTheme="majorHAnsi" w:hAnsiTheme="majorHAnsi"/>
          <w:b/>
          <w:spacing w:val="-6"/>
          <w:sz w:val="26"/>
          <w:szCs w:val="26"/>
        </w:rPr>
        <w:lastRenderedPageBreak/>
        <w:t>2.</w:t>
      </w:r>
      <w:r w:rsidR="0015170F">
        <w:rPr>
          <w:rFonts w:asciiTheme="majorHAnsi" w:hAnsiTheme="majorHAnsi"/>
          <w:b/>
          <w:spacing w:val="-6"/>
          <w:sz w:val="26"/>
          <w:szCs w:val="26"/>
        </w:rPr>
        <w:t>6</w:t>
      </w:r>
      <w:r w:rsidRPr="00B8043F">
        <w:rPr>
          <w:rFonts w:asciiTheme="majorHAnsi" w:hAnsiTheme="majorHAnsi"/>
          <w:b/>
          <w:spacing w:val="-6"/>
          <w:sz w:val="26"/>
          <w:szCs w:val="26"/>
        </w:rPr>
        <w:t xml:space="preserve">. </w:t>
      </w:r>
      <w:r>
        <w:rPr>
          <w:rFonts w:asciiTheme="majorHAnsi" w:hAnsiTheme="majorHAnsi"/>
          <w:b/>
          <w:spacing w:val="-6"/>
          <w:sz w:val="26"/>
          <w:szCs w:val="26"/>
        </w:rPr>
        <w:t>РАЗВИТИ</w:t>
      </w:r>
      <w:r w:rsidR="00575705">
        <w:rPr>
          <w:rFonts w:asciiTheme="majorHAnsi" w:hAnsiTheme="majorHAnsi"/>
          <w:b/>
          <w:spacing w:val="-6"/>
          <w:sz w:val="26"/>
          <w:szCs w:val="26"/>
        </w:rPr>
        <w:t>Е</w:t>
      </w:r>
      <w:r>
        <w:rPr>
          <w:rFonts w:asciiTheme="majorHAnsi" w:hAnsiTheme="majorHAnsi"/>
          <w:b/>
          <w:spacing w:val="-6"/>
          <w:sz w:val="26"/>
          <w:szCs w:val="26"/>
        </w:rPr>
        <w:t xml:space="preserve"> ПОТЕНЦИАЛА ОРГАНИЗАЦИИ</w:t>
      </w:r>
      <w:bookmarkEnd w:id="7"/>
    </w:p>
    <w:p w:rsidR="008F29B9" w:rsidRPr="00E14486" w:rsidRDefault="008F29B9" w:rsidP="008F29B9">
      <w:pPr>
        <w:spacing w:after="0"/>
        <w:jc w:val="center"/>
        <w:rPr>
          <w:rFonts w:asciiTheme="majorHAnsi" w:hAnsiTheme="majorHAnsi"/>
          <w:b/>
          <w:spacing w:val="-6"/>
          <w:sz w:val="18"/>
          <w:szCs w:val="18"/>
        </w:rPr>
      </w:pPr>
    </w:p>
    <w:tbl>
      <w:tblPr>
        <w:tblStyle w:val="a4"/>
        <w:tblW w:w="5115" w:type="pct"/>
        <w:tblLook w:val="04A0"/>
      </w:tblPr>
      <w:tblGrid>
        <w:gridCol w:w="1425"/>
        <w:gridCol w:w="9809"/>
        <w:gridCol w:w="2908"/>
      </w:tblGrid>
      <w:tr w:rsidR="008F29B9" w:rsidRPr="004F6969" w:rsidTr="004F6969">
        <w:trPr>
          <w:trHeight w:val="433"/>
        </w:trPr>
        <w:tc>
          <w:tcPr>
            <w:tcW w:w="504" w:type="pct"/>
            <w:vAlign w:val="center"/>
          </w:tcPr>
          <w:p w:rsidR="008F29B9" w:rsidRPr="004F6969" w:rsidRDefault="008F29B9" w:rsidP="00941BE2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8F29B9" w:rsidRPr="004F6969" w:rsidRDefault="008F29B9" w:rsidP="00941BE2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8F29B9" w:rsidRPr="004F6969" w:rsidRDefault="008F29B9" w:rsidP="00941BE2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Значение показателя рейтинга по аспекту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5,589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индустриальный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5,459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технологический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5,031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«Юргинский технологический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4,911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4,896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«Профессиональный колледж г. Новокузнецка»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4,594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«Томь-Усинский энерготранспортный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4,351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«Губернаторский техникум народных промыслов»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4,016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3,958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«Яшкинский техникум технологий и механизации»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3,765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3,520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государственный профессионально-педагогический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3,479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3,410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железнодорожного транспорта»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3,203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«Юргинский техникум агротехнологий и сервиса»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3,145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горнотранспортный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3,102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«Ленинск-Кузнецкий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2,960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2,938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техникум индустрии питания и сферы услуг»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2,842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2,660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«Анжеро-Судженский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2,584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2,501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2,499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2,358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2,357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транспортный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2,120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«Березовский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2,020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2,016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профессионально-технический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2,008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lastRenderedPageBreak/>
              <w:t>30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«Прокопьевский промышленно-экономический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2,005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1,941</w:t>
            </w:r>
          </w:p>
        </w:tc>
      </w:tr>
      <w:tr w:rsidR="004F6969" w:rsidRPr="004F6969" w:rsidTr="004F6969">
        <w:trPr>
          <w:trHeight w:val="146"/>
        </w:trPr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«Полысаевский индустриальный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1,913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1,890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1,702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торгово-экономический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1,547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технологий и сферы услуг»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1,520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1,369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1,345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горнотехнический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1,212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«Топкинский 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1,164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«Междуреченский горностроительный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1,104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аграрный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0,999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политехнический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0,910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педагогический колледж № 2»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0,869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«Кузнецкий техникум сервиса и дизайна им. Волкова В.А.»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0,832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металлургический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0,823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«Киселевский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0,804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«Калтанский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0,784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«Кемеровский аграрный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0,743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техникум пищевой промышленности»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0,597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«Зеленогорский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0,567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0,536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0,533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0,525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«Аграрный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0,422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электромашиностроительный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0,365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0,362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«Сибирский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0,323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лесотехнический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0,282</w:t>
            </w:r>
          </w:p>
        </w:tc>
      </w:tr>
      <w:tr w:rsidR="004F6969" w:rsidRPr="004F6969" w:rsidTr="004F6969"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0,270</w:t>
            </w:r>
          </w:p>
        </w:tc>
      </w:tr>
      <w:tr w:rsidR="004F6969" w:rsidRPr="004F6969" w:rsidTr="004F6969">
        <w:trPr>
          <w:trHeight w:val="257"/>
        </w:trPr>
        <w:tc>
          <w:tcPr>
            <w:tcW w:w="504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«Тяжинский агропромышленный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0,252</w:t>
            </w:r>
          </w:p>
        </w:tc>
      </w:tr>
    </w:tbl>
    <w:p w:rsidR="004F6969" w:rsidRDefault="004F6969" w:rsidP="004F6969">
      <w:pPr>
        <w:spacing w:after="0"/>
        <w:outlineLvl w:val="0"/>
        <w:rPr>
          <w:rFonts w:asciiTheme="majorHAnsi" w:hAnsiTheme="majorHAnsi"/>
          <w:b/>
          <w:spacing w:val="-6"/>
          <w:sz w:val="26"/>
          <w:szCs w:val="26"/>
        </w:rPr>
      </w:pPr>
      <w:bookmarkStart w:id="8" w:name="_Toc385608874"/>
      <w:r w:rsidRPr="004F6969">
        <w:rPr>
          <w:rFonts w:asciiTheme="majorHAnsi" w:hAnsiTheme="majorHAnsi"/>
          <w:b/>
          <w:spacing w:val="-6"/>
          <w:sz w:val="26"/>
          <w:szCs w:val="26"/>
        </w:rPr>
        <w:br w:type="page"/>
      </w:r>
    </w:p>
    <w:p w:rsidR="004F6969" w:rsidRDefault="004F6969" w:rsidP="004F6969">
      <w:pPr>
        <w:spacing w:after="0"/>
        <w:ind w:right="-426"/>
        <w:jc w:val="right"/>
        <w:outlineLvl w:val="0"/>
        <w:rPr>
          <w:rFonts w:asciiTheme="majorHAnsi" w:hAnsiTheme="majorHAnsi"/>
          <w:b/>
          <w:spacing w:val="-6"/>
          <w:sz w:val="26"/>
          <w:szCs w:val="26"/>
        </w:rPr>
      </w:pPr>
      <w:bookmarkStart w:id="9" w:name="_Toc393448952"/>
      <w:r>
        <w:rPr>
          <w:rFonts w:asciiTheme="majorHAnsi" w:hAnsiTheme="majorHAnsi"/>
          <w:b/>
          <w:spacing w:val="-6"/>
          <w:sz w:val="26"/>
          <w:szCs w:val="26"/>
        </w:rPr>
        <w:lastRenderedPageBreak/>
        <w:t>ПРИЛОЖЕНИЕ 1</w:t>
      </w:r>
      <w:bookmarkEnd w:id="9"/>
    </w:p>
    <w:p w:rsidR="004F6969" w:rsidRPr="004F6969" w:rsidRDefault="004F6969" w:rsidP="004F6969">
      <w:pPr>
        <w:spacing w:after="0"/>
        <w:jc w:val="center"/>
        <w:outlineLvl w:val="0"/>
        <w:rPr>
          <w:rFonts w:asciiTheme="majorHAnsi" w:hAnsiTheme="majorHAnsi"/>
          <w:b/>
          <w:spacing w:val="-6"/>
          <w:sz w:val="12"/>
          <w:szCs w:val="12"/>
        </w:rPr>
      </w:pPr>
    </w:p>
    <w:p w:rsidR="004F6969" w:rsidRDefault="004F6969" w:rsidP="004F6969">
      <w:pPr>
        <w:spacing w:after="0"/>
        <w:jc w:val="center"/>
        <w:outlineLvl w:val="0"/>
        <w:rPr>
          <w:rFonts w:asciiTheme="majorHAnsi" w:hAnsiTheme="majorHAnsi"/>
          <w:b/>
          <w:spacing w:val="-6"/>
          <w:sz w:val="26"/>
          <w:szCs w:val="26"/>
        </w:rPr>
      </w:pPr>
      <w:bookmarkStart w:id="10" w:name="_Toc393448953"/>
      <w:r>
        <w:rPr>
          <w:rFonts w:asciiTheme="majorHAnsi" w:hAnsiTheme="majorHAnsi"/>
          <w:b/>
          <w:spacing w:val="-6"/>
          <w:sz w:val="26"/>
          <w:szCs w:val="26"/>
        </w:rPr>
        <w:t>Количество баллов, полученное руководителем профессиональной образовательной организации</w:t>
      </w:r>
      <w:bookmarkEnd w:id="10"/>
    </w:p>
    <w:p w:rsidR="004F6969" w:rsidRPr="004F6969" w:rsidRDefault="004F6969" w:rsidP="004F6969">
      <w:pPr>
        <w:spacing w:after="0"/>
        <w:jc w:val="center"/>
        <w:outlineLvl w:val="0"/>
        <w:rPr>
          <w:rFonts w:asciiTheme="majorHAnsi" w:hAnsiTheme="majorHAnsi"/>
          <w:b/>
          <w:spacing w:val="-6"/>
          <w:sz w:val="26"/>
          <w:szCs w:val="26"/>
        </w:rPr>
      </w:pPr>
      <w:r>
        <w:rPr>
          <w:rFonts w:asciiTheme="majorHAnsi" w:hAnsiTheme="majorHAnsi"/>
          <w:b/>
          <w:spacing w:val="-6"/>
          <w:sz w:val="26"/>
          <w:szCs w:val="26"/>
        </w:rPr>
        <w:t xml:space="preserve"> </w:t>
      </w:r>
      <w:bookmarkStart w:id="11" w:name="_Toc393448954"/>
      <w:r>
        <w:rPr>
          <w:rFonts w:asciiTheme="majorHAnsi" w:hAnsiTheme="majorHAnsi"/>
          <w:b/>
          <w:spacing w:val="-6"/>
          <w:sz w:val="26"/>
          <w:szCs w:val="26"/>
        </w:rPr>
        <w:t>по результатам рейтинговой оценки ее деятельности в 2013 году</w:t>
      </w:r>
      <w:bookmarkEnd w:id="11"/>
    </w:p>
    <w:p w:rsidR="004F6969" w:rsidRPr="004F6969" w:rsidRDefault="004F6969" w:rsidP="004F6969">
      <w:pPr>
        <w:spacing w:after="0"/>
        <w:jc w:val="center"/>
        <w:rPr>
          <w:rFonts w:asciiTheme="majorHAnsi" w:hAnsiTheme="majorHAnsi"/>
          <w:b/>
          <w:spacing w:val="-6"/>
          <w:sz w:val="12"/>
          <w:szCs w:val="12"/>
        </w:rPr>
      </w:pPr>
    </w:p>
    <w:tbl>
      <w:tblPr>
        <w:tblStyle w:val="a4"/>
        <w:tblW w:w="5115" w:type="pct"/>
        <w:tblLook w:val="04A0"/>
      </w:tblPr>
      <w:tblGrid>
        <w:gridCol w:w="1425"/>
        <w:gridCol w:w="9809"/>
        <w:gridCol w:w="2908"/>
      </w:tblGrid>
      <w:tr w:rsidR="004F6969" w:rsidTr="00AD2B6A">
        <w:trPr>
          <w:trHeight w:val="433"/>
        </w:trPr>
        <w:tc>
          <w:tcPr>
            <w:tcW w:w="504" w:type="pct"/>
            <w:vAlign w:val="center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B8043F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 w:rsidRPr="00B8043F"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/>
                <w:b/>
                <w:spacing w:val="-6"/>
                <w:sz w:val="23"/>
                <w:szCs w:val="23"/>
              </w:rPr>
            </w:pPr>
            <w:r>
              <w:rPr>
                <w:rFonts w:asciiTheme="majorHAnsi" w:hAnsiTheme="majorHAnsi"/>
                <w:b/>
                <w:spacing w:val="-6"/>
                <w:sz w:val="23"/>
                <w:szCs w:val="23"/>
              </w:rPr>
              <w:t>Количество баллов руководителя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«Профессиональный колледж г. Новокузнецка»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70,0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68,4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65,6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65,4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политехнический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64,6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«Юргинский технологический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63,7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62,7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техникум индустрии питания и сферы услуг»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62,2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индустриальный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62,1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государственный профессионально-педагогический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62,1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61,6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«Томь-Усинский энерготранспортный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61,3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торгово-экономический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61,2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железнодорожного транспорта»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59,8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«Сибирский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59,2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педагогический колледж № 2»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59,1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«Беловский техникум технологий и сферы услуг»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58,2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«Междуреченский горностроительный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58,2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19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«Полысаевский индустриальный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58,0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«Ленинск-Кузнецкий технологический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58,0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горнотехнический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57,6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«Губернаторский техникум народных промыслов»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57,6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«Кузнецкий техникум сервиса и дизайна им. Волкова В.А.»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57,5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57,3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горнотранспортный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57,0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«Осинниковский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57,0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«Ленинск-Кузнецкий горнотехнический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56,9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lastRenderedPageBreak/>
              <w:t>28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техникум пищевой промышленности»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56,7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29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«Кемеровский аграрный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56,5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56,5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«Березовский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56,2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55,7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транспортный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55,2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54,2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«Анжеро-Судженский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54,1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«Кузнецкий металлургический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54,0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«Прокопьевский промышленно-экономический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54,0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«Анжеро-Судженский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54,0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39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«Новокузнецкий 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53,6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лесотехнический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53,4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«Киселевский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53,2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«Беловский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53,2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педагогический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52,9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горный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52,7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«Тяжинский агропромышленный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52,0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51,5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профессионально-технический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51,1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электромашиностроительный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51,0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49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50,2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«Таштагольский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49,8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«Киселевский политехнический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49,4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52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49,3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53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«Аграрный колледж»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49,1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54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ГАОУ СПО КО «Юргинский техникум агротехнологий и сервиса»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47,5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55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«Калтанский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47,3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56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«Мариинский аграрный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45,1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57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«Яшкинский техникум технологий и механизации»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44,8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58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43,7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59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ГОУ СПО «Зеленогорский многопрофильный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41,2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60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ГБОУ СПО «Топкинский технический техникум»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39,2</w:t>
            </w:r>
          </w:p>
        </w:tc>
      </w:tr>
      <w:tr w:rsidR="004F6969" w:rsidTr="00AD2B6A">
        <w:tc>
          <w:tcPr>
            <w:tcW w:w="504" w:type="pct"/>
            <w:vAlign w:val="bottom"/>
          </w:tcPr>
          <w:p w:rsidR="004F6969" w:rsidRPr="00B8043F" w:rsidRDefault="004F6969" w:rsidP="00AD2B6A">
            <w:pPr>
              <w:jc w:val="center"/>
              <w:rPr>
                <w:rFonts w:asciiTheme="majorHAnsi" w:hAnsiTheme="majorHAnsi" w:cs="Times New Roman"/>
                <w:color w:val="000000"/>
                <w:sz w:val="23"/>
                <w:szCs w:val="23"/>
              </w:rPr>
            </w:pPr>
            <w:r w:rsidRPr="00B8043F">
              <w:rPr>
                <w:rFonts w:asciiTheme="majorHAnsi" w:hAnsiTheme="majorHAnsi" w:cs="Times New Roman"/>
                <w:color w:val="000000"/>
                <w:sz w:val="23"/>
                <w:szCs w:val="23"/>
              </w:rPr>
              <w:t>61</w:t>
            </w:r>
          </w:p>
        </w:tc>
        <w:tc>
          <w:tcPr>
            <w:tcW w:w="3468" w:type="pct"/>
            <w:vAlign w:val="bottom"/>
          </w:tcPr>
          <w:p w:rsidR="004F6969" w:rsidRPr="004F6969" w:rsidRDefault="004F6969">
            <w:pPr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1028" w:type="pct"/>
            <w:vAlign w:val="bottom"/>
          </w:tcPr>
          <w:p w:rsidR="004F6969" w:rsidRPr="004F6969" w:rsidRDefault="004F6969" w:rsidP="004F6969">
            <w:pPr>
              <w:jc w:val="center"/>
              <w:rPr>
                <w:rFonts w:asciiTheme="majorHAnsi" w:hAnsiTheme="majorHAnsi"/>
                <w:color w:val="000000"/>
                <w:sz w:val="23"/>
                <w:szCs w:val="23"/>
              </w:rPr>
            </w:pPr>
            <w:r w:rsidRPr="004F6969">
              <w:rPr>
                <w:rFonts w:asciiTheme="majorHAnsi" w:hAnsiTheme="majorHAnsi"/>
                <w:color w:val="000000"/>
                <w:sz w:val="23"/>
                <w:szCs w:val="23"/>
              </w:rPr>
              <w:t>35,8</w:t>
            </w:r>
          </w:p>
        </w:tc>
      </w:tr>
    </w:tbl>
    <w:p w:rsidR="006A658B" w:rsidRDefault="006A658B" w:rsidP="004F6969">
      <w:pPr>
        <w:spacing w:after="0"/>
        <w:ind w:right="-426"/>
        <w:jc w:val="right"/>
        <w:outlineLvl w:val="0"/>
        <w:rPr>
          <w:rFonts w:asciiTheme="majorHAnsi" w:hAnsiTheme="majorHAnsi"/>
          <w:b/>
          <w:spacing w:val="-6"/>
          <w:sz w:val="26"/>
          <w:szCs w:val="26"/>
        </w:rPr>
      </w:pPr>
      <w:bookmarkStart w:id="12" w:name="_Toc393448955"/>
      <w:r>
        <w:rPr>
          <w:rFonts w:asciiTheme="majorHAnsi" w:hAnsiTheme="majorHAnsi"/>
          <w:b/>
          <w:spacing w:val="-6"/>
          <w:sz w:val="26"/>
          <w:szCs w:val="26"/>
        </w:rPr>
        <w:lastRenderedPageBreak/>
        <w:t xml:space="preserve">ПРИЛОЖЕНИЕ </w:t>
      </w:r>
      <w:bookmarkEnd w:id="8"/>
      <w:r w:rsidR="004F6969">
        <w:rPr>
          <w:rFonts w:asciiTheme="majorHAnsi" w:hAnsiTheme="majorHAnsi"/>
          <w:b/>
          <w:spacing w:val="-6"/>
          <w:sz w:val="26"/>
          <w:szCs w:val="26"/>
        </w:rPr>
        <w:t>2</w:t>
      </w:r>
      <w:bookmarkEnd w:id="12"/>
    </w:p>
    <w:p w:rsidR="006A658B" w:rsidRDefault="006A658B" w:rsidP="004F6969">
      <w:pPr>
        <w:spacing w:after="0"/>
        <w:jc w:val="right"/>
        <w:outlineLvl w:val="0"/>
        <w:rPr>
          <w:rFonts w:asciiTheme="majorHAnsi" w:hAnsiTheme="majorHAnsi"/>
          <w:b/>
          <w:spacing w:val="-6"/>
          <w:sz w:val="26"/>
          <w:szCs w:val="26"/>
        </w:rPr>
      </w:pPr>
    </w:p>
    <w:p w:rsidR="004F6969" w:rsidRDefault="006A658B" w:rsidP="004F6969">
      <w:pPr>
        <w:tabs>
          <w:tab w:val="left" w:pos="0"/>
        </w:tabs>
        <w:spacing w:after="0"/>
        <w:ind w:left="-142" w:right="-426"/>
        <w:jc w:val="center"/>
        <w:outlineLvl w:val="0"/>
        <w:rPr>
          <w:rFonts w:asciiTheme="majorHAnsi" w:hAnsiTheme="majorHAnsi"/>
          <w:b/>
          <w:spacing w:val="-6"/>
          <w:sz w:val="26"/>
          <w:szCs w:val="26"/>
        </w:rPr>
      </w:pPr>
      <w:bookmarkStart w:id="13" w:name="_Toc393448956"/>
      <w:r w:rsidRPr="006A658B">
        <w:rPr>
          <w:rFonts w:asciiTheme="majorHAnsi" w:hAnsiTheme="majorHAnsi"/>
          <w:b/>
          <w:spacing w:val="-6"/>
          <w:sz w:val="26"/>
          <w:szCs w:val="26"/>
        </w:rPr>
        <w:t>Показатели деятельности профессиональных образовательных организаций в 2013 году,</w:t>
      </w:r>
      <w:bookmarkEnd w:id="13"/>
      <w:r w:rsidRPr="006A658B">
        <w:rPr>
          <w:rFonts w:asciiTheme="majorHAnsi" w:hAnsiTheme="majorHAnsi"/>
          <w:b/>
          <w:spacing w:val="-6"/>
          <w:sz w:val="26"/>
          <w:szCs w:val="26"/>
        </w:rPr>
        <w:t xml:space="preserve"> </w:t>
      </w:r>
    </w:p>
    <w:p w:rsidR="004144AD" w:rsidRPr="004F6969" w:rsidRDefault="006A658B" w:rsidP="004F6969">
      <w:pPr>
        <w:tabs>
          <w:tab w:val="left" w:pos="0"/>
        </w:tabs>
        <w:spacing w:after="0"/>
        <w:ind w:left="-142" w:right="-426"/>
        <w:jc w:val="center"/>
        <w:outlineLvl w:val="0"/>
        <w:rPr>
          <w:rFonts w:asciiTheme="majorHAnsi" w:hAnsiTheme="majorHAnsi"/>
          <w:b/>
          <w:spacing w:val="-6"/>
          <w:sz w:val="26"/>
          <w:szCs w:val="26"/>
        </w:rPr>
        <w:sectPr w:rsidR="004144AD" w:rsidRPr="004F6969" w:rsidSect="00163F47">
          <w:footerReference w:type="default" r:id="rId8"/>
          <w:pgSz w:w="16838" w:h="11906" w:orient="landscape"/>
          <w:pgMar w:top="1134" w:right="1670" w:bottom="1134" w:left="1560" w:header="680" w:footer="482" w:gutter="0"/>
          <w:cols w:space="708"/>
          <w:titlePg/>
          <w:docGrid w:linePitch="360"/>
        </w:sectPr>
      </w:pPr>
      <w:bookmarkStart w:id="14" w:name="_Toc393448957"/>
      <w:r w:rsidRPr="006A658B">
        <w:rPr>
          <w:rFonts w:asciiTheme="majorHAnsi" w:hAnsiTheme="majorHAnsi"/>
          <w:b/>
          <w:spacing w:val="-6"/>
          <w:sz w:val="26"/>
          <w:szCs w:val="26"/>
        </w:rPr>
        <w:t>использованные для построения рейтин</w:t>
      </w:r>
      <w:r w:rsidR="004F6969">
        <w:rPr>
          <w:rFonts w:asciiTheme="majorHAnsi" w:hAnsiTheme="majorHAnsi"/>
          <w:b/>
          <w:spacing w:val="-6"/>
          <w:sz w:val="26"/>
          <w:szCs w:val="26"/>
        </w:rPr>
        <w:t>га</w:t>
      </w:r>
      <w:bookmarkEnd w:id="14"/>
    </w:p>
    <w:p w:rsidR="004F6969" w:rsidRDefault="004F6969" w:rsidP="004F6969">
      <w:pPr>
        <w:spacing w:after="0"/>
        <w:rPr>
          <w:rFonts w:asciiTheme="majorHAnsi" w:hAnsiTheme="majorHAnsi"/>
          <w:b/>
          <w:spacing w:val="-6"/>
          <w:sz w:val="26"/>
          <w:szCs w:val="26"/>
        </w:rPr>
      </w:pPr>
    </w:p>
    <w:tbl>
      <w:tblPr>
        <w:tblW w:w="14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"/>
        <w:gridCol w:w="2852"/>
        <w:gridCol w:w="507"/>
        <w:gridCol w:w="507"/>
        <w:gridCol w:w="440"/>
        <w:gridCol w:w="507"/>
        <w:gridCol w:w="507"/>
        <w:gridCol w:w="507"/>
        <w:gridCol w:w="507"/>
        <w:gridCol w:w="440"/>
        <w:gridCol w:w="507"/>
        <w:gridCol w:w="440"/>
        <w:gridCol w:w="558"/>
        <w:gridCol w:w="440"/>
        <w:gridCol w:w="440"/>
        <w:gridCol w:w="507"/>
        <w:gridCol w:w="507"/>
        <w:gridCol w:w="440"/>
        <w:gridCol w:w="507"/>
        <w:gridCol w:w="440"/>
        <w:gridCol w:w="507"/>
        <w:gridCol w:w="386"/>
        <w:gridCol w:w="507"/>
        <w:gridCol w:w="507"/>
        <w:gridCol w:w="440"/>
        <w:gridCol w:w="440"/>
      </w:tblGrid>
      <w:tr w:rsidR="004F6969" w:rsidRPr="004F6969" w:rsidTr="004F6969">
        <w:trPr>
          <w:trHeight w:val="300"/>
          <w:tblHeader/>
          <w:jc w:val="center"/>
        </w:trPr>
        <w:tc>
          <w:tcPr>
            <w:tcW w:w="421" w:type="dxa"/>
            <w:vMerge w:val="restart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№ п/п</w:t>
            </w:r>
          </w:p>
        </w:tc>
        <w:tc>
          <w:tcPr>
            <w:tcW w:w="2970" w:type="dxa"/>
            <w:vMerge w:val="restart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Название ПОО</w:t>
            </w:r>
          </w:p>
        </w:tc>
        <w:tc>
          <w:tcPr>
            <w:tcW w:w="11377" w:type="dxa"/>
            <w:gridSpan w:val="24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hAnsiTheme="majorHAnsi"/>
                <w:b/>
                <w:spacing w:val="-6"/>
                <w:sz w:val="12"/>
                <w:szCs w:val="12"/>
              </w:rPr>
              <w:t>Показатели деятельности</w:t>
            </w:r>
            <w:r w:rsidRPr="004F6969">
              <w:rPr>
                <w:rStyle w:val="ab"/>
                <w:rFonts w:asciiTheme="majorHAnsi" w:hAnsiTheme="majorHAnsi"/>
                <w:b/>
                <w:spacing w:val="-6"/>
                <w:sz w:val="12"/>
                <w:szCs w:val="12"/>
              </w:rPr>
              <w:footnoteReference w:id="2"/>
            </w:r>
          </w:p>
        </w:tc>
      </w:tr>
      <w:tr w:rsidR="004F6969" w:rsidRPr="004F6969" w:rsidTr="004F6969">
        <w:trPr>
          <w:trHeight w:val="300"/>
          <w:tblHeader/>
          <w:jc w:val="center"/>
        </w:trPr>
        <w:tc>
          <w:tcPr>
            <w:tcW w:w="421" w:type="dxa"/>
            <w:vMerge/>
            <w:shd w:val="clear" w:color="auto" w:fill="auto"/>
            <w:vAlign w:val="bottom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2970" w:type="dxa"/>
            <w:vMerge/>
            <w:shd w:val="clear" w:color="auto" w:fill="auto"/>
            <w:vAlign w:val="bottom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1.1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1.2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1.3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1.4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1.5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2.1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2.2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2.3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3.1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3.2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3.3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4.1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4.2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4.3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4.4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4.5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5.1.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5.2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5.3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6.1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6.2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6.3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6.4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b/>
                <w:bCs/>
                <w:color w:val="000000"/>
                <w:sz w:val="12"/>
                <w:szCs w:val="12"/>
                <w:lang w:eastAsia="ru-RU"/>
              </w:rPr>
              <w:t>6.5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ГАОУ СПО КО «Кузбасский техникум архитектуры, геодезии и строительства»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98,6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20,6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3,8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88,3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93,3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36,6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17,0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ГАОУ СПО КО «Юргинский техникум агротехнологий и сервиса»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89,9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9,5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3,8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85,4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18,7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ГБОУ СПО «Анжеро-Судженский горный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78,4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36,9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97,7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16,3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40,3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5,3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ГБОУ СПО «Анжеро-Судженский политехнический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80,2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77,2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136,3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21,8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24,8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80,5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40,3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75,4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93,8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13,6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ГБОУ СПО «Беловский техникум железнодорожного транспорта»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121,6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6,9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17,3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11,3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ГБОУ СПО «Беловский техникум технологий и сферы услуг»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67,1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106,3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18,8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37,5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22,0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ГБОУ СПО «Березовский политехнический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29,8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94,4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98,6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90,5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11,9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10,1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70,2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31,9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97,1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94,3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96,6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21,3</w:t>
            </w:r>
          </w:p>
        </w:tc>
      </w:tr>
      <w:tr w:rsidR="004F6969" w:rsidRPr="004F6969" w:rsidTr="004F6969">
        <w:trPr>
          <w:trHeight w:val="315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ГБОУ СПО «Кемеровский аграрный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71,8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70,3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118,2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4,8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71,6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96,7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82,5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28,6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ГБОУ СПО «Киселевский горный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50,0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ГБОУ СПО «Кузнецкий техникум сервиса и дизайна им. Волкова В.А.»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99,9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13,6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22,6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ГБОУ СПО «Ленинск-Кузнецкий политехнический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65,2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66,2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124,9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23,3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74,3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37,1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91,4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85,7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24,3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35,3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30,8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40,0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ГБОУ СПО «Ленинск-Кузнецкий технологический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10,0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53,0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ГБОУ СПО «Междуреченский горностроительный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91,5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15,4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6,8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73,4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ГБОУ СПО «Новокузнецкий техникум строительных технологий и сферы обслуживания»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113,5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6,7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5,3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18,0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ГБОУ СПО «Новокузнецкий транспортно-технологический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6,5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69,0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16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ГБОУ СПО «Прокопьевский промышленно-экономический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52,3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88,3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80,2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101,7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5,3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50,8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72,7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6,9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17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ГБОУ СПО «Топкинский 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14,7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17,0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18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ГБОУ СПО «Тяжинский агропромышленный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98,4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72,2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12,3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83,3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7,1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19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ГБОУ СПО «Юргинский технологический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97,3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16,8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93,0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83,0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20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Государственное учреждение профессионального образования г. Кемерово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79,1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127,7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11,2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56,7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16,7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36,7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26,7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44,0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lastRenderedPageBreak/>
              <w:t>21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Государственное учреждение профессионального образования г. Новокузнецка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9,2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22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«Аграрный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95,7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68,5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62,8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65,6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103,6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12,8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14,1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71,4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51,4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5,7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23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«Анжеро-Судженский педагогический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80,6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13,4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1,9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34,8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36,3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20,3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24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«Беловский педагогический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82,8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57,2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99,6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110,9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14,1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13,6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62,0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25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«Беловский политехнический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14,8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21,3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29,7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22,7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26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«Губернаторский техникум народных промыслов»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4,0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78,9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59,6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75,4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79,2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27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«Зеленогорский многопрофильный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25,8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28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«Калтанский многопрофильный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29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«Кемеровский горнотехнический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78,9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39,1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98,3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104,2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15,5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25,0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20,8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45,5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38,0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«Кемеровский государственный профессионально-педагогический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85,5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47,2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67,5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16,3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30,4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28,6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55,5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31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«Кемеровский коммунально-строительный техникум» им. В.И. Заузелкова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14,3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12,7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32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«Кемеровский педагогический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67,3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20,8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76,6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28,1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78,1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7,6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33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«Кемеровский профессионально-технический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18,5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34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«Кемеровский техникум индустрии питания и сферы услуг»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4,2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27,0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35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«Киселевский педагогический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38,4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108,7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13,6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7,7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91,8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94,5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26,5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10,8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36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«Киселевский политехнический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102,7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65,0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24,2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37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«Кузнецкий индустриальный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151,4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16,0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13,8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</w:t>
            </w: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47,0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38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«Кузнецкий металлургический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78,5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13,9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15,5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98,4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39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«Ленинск-Кузнецкий горнотехнический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123,3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15,8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5,0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87,7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11,3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«Мариинский аграрный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13,9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90,9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95,5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22,7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41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«Мариинский лесотехнический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60,6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41,8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76,3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94,4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117,2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16,6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7,9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73,1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96,2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96,2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40,6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7,7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«Мариинский педагогический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85,4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65,6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80,1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6,0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90,2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14,3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16,2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43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«Новокузнецкий горнотранспортный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47,4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90,4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95,2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13,8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22,5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49,2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33,9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66,7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72,7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18,2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32,2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44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«Новокузнецкий педагогический колледж № 2»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66,4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86,5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72,2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98,6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11,9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51,4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90,5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98,4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98,1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3,2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45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«Новокузнецкий строительный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84,5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117,5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16,0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30,4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91,5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46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«Новокузнецкий техникум пищевой промышленности»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122,5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12,8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47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«Новокузнецкий торгово-экономический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18,0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10,4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17,0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48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«Осинниковский горнотехнический колледж»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76,9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32,7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-11,5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18,6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76,8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lastRenderedPageBreak/>
              <w:t>49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«Осинниковский политехнический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33,3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94,9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92,4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12,5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0,4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92,8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94,7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4,8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«Полысаевский индустриальный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38,5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12,7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9,2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87,5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35,0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51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«Прокопьевский горнотехнический техникум им. В.П. Романова»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88,9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68,2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22,5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2,0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72,1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25,3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8,3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52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«Прокопьевский строительный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102,8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10,3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7,1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30,3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2,2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53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«Прокопьевский транспортный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0,5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4,9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386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54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«Прокопьевский электромашиностроительный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82,7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25,0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62,3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86,9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73,9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17,3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6,7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55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«Профессиональный колледж г. Новокузнецка»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1,7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85,2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142,3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24,5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37,1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85,9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19,0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«Сибирский политехнический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116,2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14,8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39,7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76,6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20,3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89,1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57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«Таштагольский горный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112,5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11,4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10,8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78,0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19,2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31,0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58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«Таштагольский многопрофильный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105,2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14,1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19,0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4,3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«Томь-Усинский энерготранспортный техникум»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68,0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2,8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121,0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17,0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11,1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63,0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82,0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17,0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70,0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60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«Юргинский техникум машиностроения и информационных технологий»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84,0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43,4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14,3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94,0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97,1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13,6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3,0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76,9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92,0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5,1</w:t>
            </w:r>
          </w:p>
        </w:tc>
      </w:tr>
      <w:tr w:rsidR="004F6969" w:rsidRPr="004F6969" w:rsidTr="004F6969">
        <w:trPr>
          <w:trHeight w:val="300"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ind w:left="-166" w:right="-54" w:firstLine="166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61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ГОУ СПО «Яшкинский техникум технологий и механизации»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76,0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51,0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67,0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11,0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3,8</w:t>
            </w:r>
          </w:p>
        </w:tc>
        <w:tc>
          <w:tcPr>
            <w:tcW w:w="308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39,0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39,0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96,0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61,0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13,6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25,0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100,0</w:t>
            </w:r>
          </w:p>
        </w:tc>
        <w:tc>
          <w:tcPr>
            <w:tcW w:w="386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507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0,0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46,0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4F6969" w:rsidRPr="004F6969" w:rsidRDefault="004F6969" w:rsidP="004F696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</w:pPr>
            <w:r w:rsidRPr="004F6969">
              <w:rPr>
                <w:rFonts w:asciiTheme="majorHAnsi" w:eastAsia="Times New Roman" w:hAnsiTheme="majorHAnsi" w:cs="Times New Roman"/>
                <w:color w:val="000000"/>
                <w:sz w:val="12"/>
                <w:szCs w:val="12"/>
                <w:lang w:eastAsia="ru-RU"/>
              </w:rPr>
              <w:t>42,0</w:t>
            </w:r>
          </w:p>
        </w:tc>
      </w:tr>
    </w:tbl>
    <w:p w:rsidR="004F6969" w:rsidRPr="00B26D95" w:rsidRDefault="004F6969" w:rsidP="00E515D4">
      <w:pPr>
        <w:rPr>
          <w:rFonts w:asciiTheme="majorHAnsi" w:hAnsiTheme="majorHAnsi"/>
          <w:b/>
          <w:spacing w:val="-6"/>
          <w:sz w:val="26"/>
          <w:szCs w:val="26"/>
        </w:rPr>
      </w:pPr>
    </w:p>
    <w:sectPr w:rsidR="004F6969" w:rsidRPr="00B26D95" w:rsidSect="004144AD">
      <w:footerReference w:type="default" r:id="rId9"/>
      <w:footnotePr>
        <w:numFmt w:val="chicago"/>
      </w:footnotePr>
      <w:type w:val="continuous"/>
      <w:pgSz w:w="16838" w:h="11906" w:orient="landscape"/>
      <w:pgMar w:top="1134" w:right="536" w:bottom="1134" w:left="1134" w:header="680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A9A" w:rsidRDefault="00503A9A" w:rsidP="00B8043F">
      <w:pPr>
        <w:spacing w:after="0" w:line="240" w:lineRule="auto"/>
      </w:pPr>
      <w:r>
        <w:separator/>
      </w:r>
    </w:p>
  </w:endnote>
  <w:endnote w:type="continuationSeparator" w:id="1">
    <w:p w:rsidR="00503A9A" w:rsidRDefault="00503A9A" w:rsidP="00B80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B53AE6A9-35AB-4C65-BDF5-3739DE2703EE}"/>
    <w:embedBold r:id="rId2" w:fontKey="{3DE02010-5FF0-452D-A6E6-EDFD95DEF538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3" w:fontKey="{285026D0-A79A-4C6A-ABF4-9A39500D7E96}"/>
    <w:embedBold r:id="rId4" w:fontKey="{4AC27E73-8F20-4701-90AA-E202BF15C9D8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5" w:fontKey="{4AF138A3-0BA7-4B23-A0BF-503A15E281B0}"/>
    <w:embedBold r:id="rId6" w:fontKey="{2FD0CB77-74BD-4FDC-A5ED-419AB2031B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416853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0"/>
      </w:rPr>
    </w:sdtEndPr>
    <w:sdtContent>
      <w:p w:rsidR="0069364C" w:rsidRDefault="0069364C" w:rsidP="00B8043F">
        <w:pPr>
          <w:pStyle w:val="a7"/>
          <w:rPr>
            <w:rFonts w:asciiTheme="majorHAnsi" w:hAnsiTheme="majorHAnsi"/>
          </w:rPr>
        </w:pPr>
      </w:p>
      <w:p w:rsidR="0069364C" w:rsidRPr="0015170F" w:rsidRDefault="00977DB8">
        <w:pPr>
          <w:pStyle w:val="a7"/>
          <w:jc w:val="center"/>
          <w:rPr>
            <w:rFonts w:asciiTheme="majorHAnsi" w:hAnsiTheme="majorHAnsi"/>
            <w:sz w:val="20"/>
          </w:rPr>
        </w:pPr>
        <w:r w:rsidRPr="0015170F">
          <w:rPr>
            <w:rFonts w:asciiTheme="majorHAnsi" w:hAnsiTheme="majorHAnsi"/>
            <w:sz w:val="20"/>
          </w:rPr>
          <w:fldChar w:fldCharType="begin"/>
        </w:r>
        <w:r w:rsidR="0069364C" w:rsidRPr="0015170F">
          <w:rPr>
            <w:rFonts w:asciiTheme="majorHAnsi" w:hAnsiTheme="majorHAnsi"/>
            <w:sz w:val="20"/>
          </w:rPr>
          <w:instrText xml:space="preserve"> PAGE   \* MERGEFORMAT </w:instrText>
        </w:r>
        <w:r w:rsidRPr="0015170F">
          <w:rPr>
            <w:rFonts w:asciiTheme="majorHAnsi" w:hAnsiTheme="majorHAnsi"/>
            <w:sz w:val="20"/>
          </w:rPr>
          <w:fldChar w:fldCharType="separate"/>
        </w:r>
        <w:r w:rsidR="004F6969">
          <w:rPr>
            <w:rFonts w:asciiTheme="majorHAnsi" w:hAnsiTheme="majorHAnsi"/>
            <w:noProof/>
            <w:sz w:val="20"/>
          </w:rPr>
          <w:t>5</w:t>
        </w:r>
        <w:r w:rsidRPr="0015170F">
          <w:rPr>
            <w:rFonts w:asciiTheme="majorHAnsi" w:hAnsiTheme="majorHAnsi"/>
            <w:sz w:val="20"/>
          </w:rPr>
          <w:fldChar w:fldCharType="end"/>
        </w:r>
      </w:p>
    </w:sdtContent>
  </w:sdt>
  <w:p w:rsidR="0069364C" w:rsidRDefault="0069364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5FD" w:rsidRDefault="006905FD" w:rsidP="00B8043F">
    <w:pPr>
      <w:pStyle w:val="a7"/>
      <w:rPr>
        <w:rFonts w:asciiTheme="majorHAnsi" w:hAnsiTheme="majorHAnsi"/>
      </w:rPr>
    </w:pPr>
  </w:p>
  <w:p w:rsidR="006905FD" w:rsidRPr="0015170F" w:rsidRDefault="00977DB8">
    <w:pPr>
      <w:pStyle w:val="a7"/>
      <w:jc w:val="center"/>
      <w:rPr>
        <w:rFonts w:asciiTheme="majorHAnsi" w:hAnsiTheme="majorHAnsi"/>
        <w:sz w:val="20"/>
      </w:rPr>
    </w:pPr>
    <w:r w:rsidRPr="0015170F">
      <w:rPr>
        <w:rFonts w:asciiTheme="majorHAnsi" w:hAnsiTheme="majorHAnsi"/>
        <w:sz w:val="20"/>
      </w:rPr>
      <w:fldChar w:fldCharType="begin"/>
    </w:r>
    <w:r w:rsidR="006905FD" w:rsidRPr="0015170F">
      <w:rPr>
        <w:rFonts w:asciiTheme="majorHAnsi" w:hAnsiTheme="majorHAnsi"/>
        <w:sz w:val="20"/>
      </w:rPr>
      <w:instrText xml:space="preserve"> PAGE   \* MERGEFORMAT </w:instrText>
    </w:r>
    <w:r w:rsidRPr="0015170F">
      <w:rPr>
        <w:rFonts w:asciiTheme="majorHAnsi" w:hAnsiTheme="majorHAnsi"/>
        <w:sz w:val="20"/>
      </w:rPr>
      <w:fldChar w:fldCharType="separate"/>
    </w:r>
    <w:r w:rsidR="004F6969">
      <w:rPr>
        <w:rFonts w:asciiTheme="majorHAnsi" w:hAnsiTheme="majorHAnsi"/>
        <w:noProof/>
        <w:sz w:val="20"/>
      </w:rPr>
      <w:t>21</w:t>
    </w:r>
    <w:r w:rsidRPr="0015170F">
      <w:rPr>
        <w:rFonts w:asciiTheme="majorHAnsi" w:hAnsiTheme="majorHAnsi"/>
        <w:sz w:val="20"/>
      </w:rPr>
      <w:fldChar w:fldCharType="end"/>
    </w:r>
  </w:p>
  <w:p w:rsidR="006905FD" w:rsidRDefault="006905F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A9A" w:rsidRDefault="00503A9A" w:rsidP="00B8043F">
      <w:pPr>
        <w:spacing w:after="0" w:line="240" w:lineRule="auto"/>
      </w:pPr>
      <w:r>
        <w:separator/>
      </w:r>
    </w:p>
  </w:footnote>
  <w:footnote w:type="continuationSeparator" w:id="1">
    <w:p w:rsidR="00503A9A" w:rsidRDefault="00503A9A" w:rsidP="00B8043F">
      <w:pPr>
        <w:spacing w:after="0" w:line="240" w:lineRule="auto"/>
      </w:pPr>
      <w:r>
        <w:continuationSeparator/>
      </w:r>
    </w:p>
  </w:footnote>
  <w:footnote w:id="2">
    <w:p w:rsidR="004F6969" w:rsidRPr="004144AD" w:rsidRDefault="004F6969" w:rsidP="004F6969">
      <w:pPr>
        <w:pStyle w:val="a9"/>
        <w:ind w:firstLine="284"/>
        <w:jc w:val="both"/>
        <w:rPr>
          <w:rFonts w:asciiTheme="majorHAnsi" w:hAnsiTheme="majorHAnsi"/>
        </w:rPr>
      </w:pPr>
      <w:r w:rsidRPr="004144AD">
        <w:rPr>
          <w:rStyle w:val="ab"/>
          <w:rFonts w:asciiTheme="majorHAnsi" w:hAnsiTheme="majorHAnsi"/>
        </w:rPr>
        <w:footnoteRef/>
      </w:r>
      <w:r w:rsidRPr="004144AD">
        <w:rPr>
          <w:rFonts w:asciiTheme="majorHAnsi" w:hAnsiTheme="majorHAnsi"/>
        </w:rPr>
        <w:t xml:space="preserve"> Нумерация показателей приводится в соответствии с положением о рейтинге профессиональных образовательных организаций, подведомственных департаменту образования и науки Кемеровской области</w:t>
      </w:r>
      <w:r>
        <w:rPr>
          <w:rFonts w:asciiTheme="majorHAnsi" w:hAnsiTheme="majorHAnsi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E7501"/>
    <w:multiLevelType w:val="hybridMultilevel"/>
    <w:tmpl w:val="CDC6B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40A64"/>
    <w:multiLevelType w:val="hybridMultilevel"/>
    <w:tmpl w:val="2430BCEE"/>
    <w:lvl w:ilvl="0" w:tplc="664E3D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6BB1387"/>
    <w:multiLevelType w:val="hybridMultilevel"/>
    <w:tmpl w:val="87C87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196264"/>
    <w:multiLevelType w:val="hybridMultilevel"/>
    <w:tmpl w:val="CDC6B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7736CF"/>
    <w:multiLevelType w:val="hybridMultilevel"/>
    <w:tmpl w:val="87C87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423C"/>
    <w:rsid w:val="00007625"/>
    <w:rsid w:val="00014482"/>
    <w:rsid w:val="0003129A"/>
    <w:rsid w:val="00040D5D"/>
    <w:rsid w:val="00044AD3"/>
    <w:rsid w:val="0004718C"/>
    <w:rsid w:val="00055D18"/>
    <w:rsid w:val="000643A3"/>
    <w:rsid w:val="00070F92"/>
    <w:rsid w:val="00073F19"/>
    <w:rsid w:val="00085DDE"/>
    <w:rsid w:val="000879D0"/>
    <w:rsid w:val="00092008"/>
    <w:rsid w:val="00095818"/>
    <w:rsid w:val="000A020D"/>
    <w:rsid w:val="000A3409"/>
    <w:rsid w:val="000A6EAF"/>
    <w:rsid w:val="000B64B9"/>
    <w:rsid w:val="000B706A"/>
    <w:rsid w:val="000C0A0E"/>
    <w:rsid w:val="000C1088"/>
    <w:rsid w:val="000C352B"/>
    <w:rsid w:val="000E03AD"/>
    <w:rsid w:val="000E0D14"/>
    <w:rsid w:val="000E6992"/>
    <w:rsid w:val="000F1CED"/>
    <w:rsid w:val="000F4532"/>
    <w:rsid w:val="000F5950"/>
    <w:rsid w:val="000F7984"/>
    <w:rsid w:val="001065A8"/>
    <w:rsid w:val="0011167F"/>
    <w:rsid w:val="00140868"/>
    <w:rsid w:val="00140FA2"/>
    <w:rsid w:val="0015170F"/>
    <w:rsid w:val="00163F47"/>
    <w:rsid w:val="00171629"/>
    <w:rsid w:val="00193A5F"/>
    <w:rsid w:val="001951CB"/>
    <w:rsid w:val="001A3F1A"/>
    <w:rsid w:val="001C6C53"/>
    <w:rsid w:val="001D3B6C"/>
    <w:rsid w:val="001F22E4"/>
    <w:rsid w:val="001F32E3"/>
    <w:rsid w:val="001F759E"/>
    <w:rsid w:val="002031AD"/>
    <w:rsid w:val="0022487B"/>
    <w:rsid w:val="002254CF"/>
    <w:rsid w:val="0022615B"/>
    <w:rsid w:val="002372B2"/>
    <w:rsid w:val="00243AF5"/>
    <w:rsid w:val="00255DC4"/>
    <w:rsid w:val="002930AF"/>
    <w:rsid w:val="002A0BD3"/>
    <w:rsid w:val="002A74E3"/>
    <w:rsid w:val="002D0EBF"/>
    <w:rsid w:val="002D36AA"/>
    <w:rsid w:val="002E1A9C"/>
    <w:rsid w:val="002E75F7"/>
    <w:rsid w:val="00313E92"/>
    <w:rsid w:val="00315CCE"/>
    <w:rsid w:val="0032200D"/>
    <w:rsid w:val="0032337B"/>
    <w:rsid w:val="00337929"/>
    <w:rsid w:val="003410E2"/>
    <w:rsid w:val="0035136D"/>
    <w:rsid w:val="00354C6D"/>
    <w:rsid w:val="00377C44"/>
    <w:rsid w:val="00380232"/>
    <w:rsid w:val="00387346"/>
    <w:rsid w:val="003C1A3B"/>
    <w:rsid w:val="003C2755"/>
    <w:rsid w:val="003D575B"/>
    <w:rsid w:val="003D5D93"/>
    <w:rsid w:val="003E6656"/>
    <w:rsid w:val="003F17AD"/>
    <w:rsid w:val="004144AD"/>
    <w:rsid w:val="00415149"/>
    <w:rsid w:val="004225D4"/>
    <w:rsid w:val="00422979"/>
    <w:rsid w:val="00425BA4"/>
    <w:rsid w:val="00431569"/>
    <w:rsid w:val="00441383"/>
    <w:rsid w:val="00462D09"/>
    <w:rsid w:val="00473B7F"/>
    <w:rsid w:val="004939ED"/>
    <w:rsid w:val="004C6D43"/>
    <w:rsid w:val="004C7123"/>
    <w:rsid w:val="004D7ECD"/>
    <w:rsid w:val="004E469F"/>
    <w:rsid w:val="004F6969"/>
    <w:rsid w:val="00500480"/>
    <w:rsid w:val="00503A9A"/>
    <w:rsid w:val="00522FCA"/>
    <w:rsid w:val="005354CB"/>
    <w:rsid w:val="00536057"/>
    <w:rsid w:val="00550989"/>
    <w:rsid w:val="005531A9"/>
    <w:rsid w:val="00567E25"/>
    <w:rsid w:val="005735C3"/>
    <w:rsid w:val="00575705"/>
    <w:rsid w:val="00580AC2"/>
    <w:rsid w:val="005D20FE"/>
    <w:rsid w:val="005D470D"/>
    <w:rsid w:val="005E32CA"/>
    <w:rsid w:val="005E4996"/>
    <w:rsid w:val="005F7651"/>
    <w:rsid w:val="005F774B"/>
    <w:rsid w:val="00611296"/>
    <w:rsid w:val="00617461"/>
    <w:rsid w:val="00630070"/>
    <w:rsid w:val="006322C7"/>
    <w:rsid w:val="00635A13"/>
    <w:rsid w:val="00641E5C"/>
    <w:rsid w:val="00646432"/>
    <w:rsid w:val="006473E2"/>
    <w:rsid w:val="00653F87"/>
    <w:rsid w:val="00655689"/>
    <w:rsid w:val="00661FAB"/>
    <w:rsid w:val="00663697"/>
    <w:rsid w:val="00671FCD"/>
    <w:rsid w:val="00677272"/>
    <w:rsid w:val="006808D7"/>
    <w:rsid w:val="0068425E"/>
    <w:rsid w:val="006905FD"/>
    <w:rsid w:val="0069364C"/>
    <w:rsid w:val="00695517"/>
    <w:rsid w:val="006A658B"/>
    <w:rsid w:val="006B53D7"/>
    <w:rsid w:val="006B5741"/>
    <w:rsid w:val="006C0EF0"/>
    <w:rsid w:val="006C175F"/>
    <w:rsid w:val="006C5A8F"/>
    <w:rsid w:val="006C6302"/>
    <w:rsid w:val="006C773C"/>
    <w:rsid w:val="006D623F"/>
    <w:rsid w:val="006D74D7"/>
    <w:rsid w:val="006E4277"/>
    <w:rsid w:val="006F270B"/>
    <w:rsid w:val="00700106"/>
    <w:rsid w:val="00710324"/>
    <w:rsid w:val="0072703C"/>
    <w:rsid w:val="007309EB"/>
    <w:rsid w:val="00746A12"/>
    <w:rsid w:val="00747CB1"/>
    <w:rsid w:val="00757605"/>
    <w:rsid w:val="0076080E"/>
    <w:rsid w:val="007638D9"/>
    <w:rsid w:val="0078477B"/>
    <w:rsid w:val="007B0860"/>
    <w:rsid w:val="007B793F"/>
    <w:rsid w:val="007C5D2F"/>
    <w:rsid w:val="007E1FBE"/>
    <w:rsid w:val="007F1E7B"/>
    <w:rsid w:val="007F1F31"/>
    <w:rsid w:val="007F6854"/>
    <w:rsid w:val="00802BF3"/>
    <w:rsid w:val="00804693"/>
    <w:rsid w:val="008426D7"/>
    <w:rsid w:val="0084470F"/>
    <w:rsid w:val="0084643E"/>
    <w:rsid w:val="00870077"/>
    <w:rsid w:val="00871AB4"/>
    <w:rsid w:val="00872396"/>
    <w:rsid w:val="008806D3"/>
    <w:rsid w:val="008A6A9A"/>
    <w:rsid w:val="008B12DE"/>
    <w:rsid w:val="008C76BB"/>
    <w:rsid w:val="008D31EA"/>
    <w:rsid w:val="008D60A9"/>
    <w:rsid w:val="008E5816"/>
    <w:rsid w:val="008E61B0"/>
    <w:rsid w:val="008E7269"/>
    <w:rsid w:val="008F23F1"/>
    <w:rsid w:val="008F29B9"/>
    <w:rsid w:val="009241BD"/>
    <w:rsid w:val="00924C35"/>
    <w:rsid w:val="00941BE2"/>
    <w:rsid w:val="00965440"/>
    <w:rsid w:val="009737EB"/>
    <w:rsid w:val="00975263"/>
    <w:rsid w:val="00977DB8"/>
    <w:rsid w:val="0098708A"/>
    <w:rsid w:val="009B18FD"/>
    <w:rsid w:val="009C33B5"/>
    <w:rsid w:val="009D2AF6"/>
    <w:rsid w:val="009E20D0"/>
    <w:rsid w:val="009F5515"/>
    <w:rsid w:val="00A05C48"/>
    <w:rsid w:val="00A1215B"/>
    <w:rsid w:val="00A21BCC"/>
    <w:rsid w:val="00A26D08"/>
    <w:rsid w:val="00A33B61"/>
    <w:rsid w:val="00A4056B"/>
    <w:rsid w:val="00A420F1"/>
    <w:rsid w:val="00A50053"/>
    <w:rsid w:val="00A620F1"/>
    <w:rsid w:val="00A64D8A"/>
    <w:rsid w:val="00A6606D"/>
    <w:rsid w:val="00A743CE"/>
    <w:rsid w:val="00A77D0D"/>
    <w:rsid w:val="00A947F4"/>
    <w:rsid w:val="00AB7F97"/>
    <w:rsid w:val="00AD1137"/>
    <w:rsid w:val="00AF0BB8"/>
    <w:rsid w:val="00AF3B8F"/>
    <w:rsid w:val="00AF5051"/>
    <w:rsid w:val="00AF50D1"/>
    <w:rsid w:val="00AF557F"/>
    <w:rsid w:val="00B029B6"/>
    <w:rsid w:val="00B06116"/>
    <w:rsid w:val="00B1339C"/>
    <w:rsid w:val="00B21A31"/>
    <w:rsid w:val="00B21FBF"/>
    <w:rsid w:val="00B2529B"/>
    <w:rsid w:val="00B26D95"/>
    <w:rsid w:val="00B27A94"/>
    <w:rsid w:val="00B40CD6"/>
    <w:rsid w:val="00B42E81"/>
    <w:rsid w:val="00B471DB"/>
    <w:rsid w:val="00B507A8"/>
    <w:rsid w:val="00B57739"/>
    <w:rsid w:val="00B8043F"/>
    <w:rsid w:val="00B836D9"/>
    <w:rsid w:val="00BA2D18"/>
    <w:rsid w:val="00BA715A"/>
    <w:rsid w:val="00BA7A1E"/>
    <w:rsid w:val="00BB258B"/>
    <w:rsid w:val="00BB7B45"/>
    <w:rsid w:val="00BC6DCF"/>
    <w:rsid w:val="00C1385F"/>
    <w:rsid w:val="00C16013"/>
    <w:rsid w:val="00C225B3"/>
    <w:rsid w:val="00C23268"/>
    <w:rsid w:val="00C31B8C"/>
    <w:rsid w:val="00C34DA3"/>
    <w:rsid w:val="00C638C4"/>
    <w:rsid w:val="00C6423C"/>
    <w:rsid w:val="00C76F26"/>
    <w:rsid w:val="00C81D6D"/>
    <w:rsid w:val="00CA462D"/>
    <w:rsid w:val="00CC4A30"/>
    <w:rsid w:val="00CD1E18"/>
    <w:rsid w:val="00CD31A7"/>
    <w:rsid w:val="00CD45C2"/>
    <w:rsid w:val="00CE6BE5"/>
    <w:rsid w:val="00CF4845"/>
    <w:rsid w:val="00D140B0"/>
    <w:rsid w:val="00D14AD0"/>
    <w:rsid w:val="00D23407"/>
    <w:rsid w:val="00D35026"/>
    <w:rsid w:val="00D368CB"/>
    <w:rsid w:val="00D52283"/>
    <w:rsid w:val="00D53B88"/>
    <w:rsid w:val="00D60CC6"/>
    <w:rsid w:val="00D6589C"/>
    <w:rsid w:val="00D805F4"/>
    <w:rsid w:val="00D8655E"/>
    <w:rsid w:val="00D93B9F"/>
    <w:rsid w:val="00D9644D"/>
    <w:rsid w:val="00DA059A"/>
    <w:rsid w:val="00DA089A"/>
    <w:rsid w:val="00DA536F"/>
    <w:rsid w:val="00DD50BD"/>
    <w:rsid w:val="00DF181A"/>
    <w:rsid w:val="00E01EF4"/>
    <w:rsid w:val="00E03474"/>
    <w:rsid w:val="00E14486"/>
    <w:rsid w:val="00E34E21"/>
    <w:rsid w:val="00E35A59"/>
    <w:rsid w:val="00E515D4"/>
    <w:rsid w:val="00E626A6"/>
    <w:rsid w:val="00E62B73"/>
    <w:rsid w:val="00E841E4"/>
    <w:rsid w:val="00E90419"/>
    <w:rsid w:val="00EA25E7"/>
    <w:rsid w:val="00EB641F"/>
    <w:rsid w:val="00EE2631"/>
    <w:rsid w:val="00EF4D81"/>
    <w:rsid w:val="00F02B07"/>
    <w:rsid w:val="00F05B3D"/>
    <w:rsid w:val="00F07A54"/>
    <w:rsid w:val="00F07D43"/>
    <w:rsid w:val="00F11FC9"/>
    <w:rsid w:val="00F3095C"/>
    <w:rsid w:val="00F45948"/>
    <w:rsid w:val="00F54611"/>
    <w:rsid w:val="00F6684C"/>
    <w:rsid w:val="00F75F23"/>
    <w:rsid w:val="00F82940"/>
    <w:rsid w:val="00F91E7C"/>
    <w:rsid w:val="00F92D3F"/>
    <w:rsid w:val="00FA4D1E"/>
    <w:rsid w:val="00FB5BF7"/>
    <w:rsid w:val="00FB76F4"/>
    <w:rsid w:val="00FC4903"/>
    <w:rsid w:val="00FD05DE"/>
    <w:rsid w:val="00FE6334"/>
    <w:rsid w:val="00FF24FE"/>
    <w:rsid w:val="00FF2AC3"/>
    <w:rsid w:val="00FF4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89A"/>
  </w:style>
  <w:style w:type="paragraph" w:styleId="1">
    <w:name w:val="heading 1"/>
    <w:basedOn w:val="a"/>
    <w:next w:val="a"/>
    <w:link w:val="10"/>
    <w:uiPriority w:val="9"/>
    <w:qFormat/>
    <w:rsid w:val="00151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684C"/>
    <w:pPr>
      <w:ind w:left="720"/>
      <w:contextualSpacing/>
    </w:pPr>
  </w:style>
  <w:style w:type="table" w:styleId="a4">
    <w:name w:val="Table Grid"/>
    <w:basedOn w:val="a1"/>
    <w:uiPriority w:val="59"/>
    <w:rsid w:val="00B26D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B80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043F"/>
  </w:style>
  <w:style w:type="paragraph" w:styleId="a7">
    <w:name w:val="footer"/>
    <w:basedOn w:val="a"/>
    <w:link w:val="a8"/>
    <w:uiPriority w:val="99"/>
    <w:unhideWhenUsed/>
    <w:rsid w:val="00B80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043F"/>
  </w:style>
  <w:style w:type="paragraph" w:styleId="a9">
    <w:name w:val="footnote text"/>
    <w:basedOn w:val="a"/>
    <w:link w:val="aa"/>
    <w:uiPriority w:val="99"/>
    <w:semiHidden/>
    <w:unhideWhenUsed/>
    <w:rsid w:val="004144AD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4144AD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4144A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151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15170F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15170F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15170F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15170F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15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170F"/>
    <w:rPr>
      <w:rFonts w:ascii="Tahoma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4F6969"/>
    <w:rPr>
      <w:color w:val="800080"/>
      <w:u w:val="single"/>
    </w:rPr>
  </w:style>
  <w:style w:type="paragraph" w:customStyle="1" w:styleId="font5">
    <w:name w:val="font5"/>
    <w:basedOn w:val="a"/>
    <w:rsid w:val="004F696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4F696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4F6969"/>
    <w:pPr>
      <w:pBdr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66">
    <w:name w:val="xl66"/>
    <w:basedOn w:val="a"/>
    <w:rsid w:val="004F6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4F696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0FF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8">
    <w:name w:val="xl68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4F696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4F696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4F696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4">
    <w:name w:val="xl74"/>
    <w:basedOn w:val="a"/>
    <w:rsid w:val="004F6969"/>
    <w:pP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4F6969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4F6969"/>
    <w:pPr>
      <w:pBdr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4F6969"/>
    <w:pPr>
      <w:pBdr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0">
    <w:name w:val="xl80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4F6969"/>
    <w:pPr>
      <w:pBdr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2">
    <w:name w:val="xl82"/>
    <w:basedOn w:val="a"/>
    <w:rsid w:val="004F6969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4F6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4F696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0FF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4F6969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4F6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4F6969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4F6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7">
    <w:name w:val="xl107"/>
    <w:basedOn w:val="a"/>
    <w:rsid w:val="004F6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8">
    <w:name w:val="xl108"/>
    <w:basedOn w:val="a"/>
    <w:rsid w:val="004F6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9">
    <w:name w:val="xl109"/>
    <w:basedOn w:val="a"/>
    <w:rsid w:val="004F6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0">
    <w:name w:val="xl110"/>
    <w:basedOn w:val="a"/>
    <w:rsid w:val="004F6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1">
    <w:name w:val="xl111"/>
    <w:basedOn w:val="a"/>
    <w:rsid w:val="004F696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4F6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4F6969"/>
    <w:pPr>
      <w:pBdr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6">
    <w:name w:val="xl116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7">
    <w:name w:val="xl117"/>
    <w:basedOn w:val="a"/>
    <w:rsid w:val="004F6969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8">
    <w:name w:val="xl118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9">
    <w:name w:val="xl119"/>
    <w:basedOn w:val="a"/>
    <w:rsid w:val="004F6969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1">
    <w:name w:val="xl121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2">
    <w:name w:val="xl122"/>
    <w:basedOn w:val="a"/>
    <w:rsid w:val="004F6969"/>
    <w:pPr>
      <w:pBdr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4">
    <w:name w:val="xl124"/>
    <w:basedOn w:val="a"/>
    <w:rsid w:val="004F6969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5">
    <w:name w:val="xl125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6">
    <w:name w:val="xl126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7">
    <w:name w:val="xl127"/>
    <w:basedOn w:val="a"/>
    <w:rsid w:val="004F696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4F696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0">
    <w:name w:val="xl130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7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3">
    <w:name w:val="xl133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6">
    <w:name w:val="xl136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4F696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BB5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37609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4F696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4F696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6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F781A-BE21-4566-81C5-1C944EDAC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21</Pages>
  <Words>6643</Words>
  <Characters>37871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2014-06-25T04:48:00Z</cp:lastPrinted>
  <dcterms:created xsi:type="dcterms:W3CDTF">2014-07-18T05:18:00Z</dcterms:created>
  <dcterms:modified xsi:type="dcterms:W3CDTF">2014-07-18T05:18:00Z</dcterms:modified>
</cp:coreProperties>
</file>